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B7A4" w14:textId="33790613" w:rsidR="00B47009" w:rsidRPr="006B1C7C" w:rsidRDefault="0030133B" w:rsidP="00DD1640">
      <w:pPr>
        <w:pStyle w:val="10"/>
        <w:shd w:val="clear" w:color="auto" w:fill="FFFFFF"/>
        <w:spacing w:before="160" w:after="160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r w:rsidRPr="006B1C7C">
        <w:rPr>
          <w:rFonts w:ascii="Times New Roman" w:eastAsia="Helvetica Neue" w:hAnsi="Times New Roman" w:cs="Times New Roman"/>
          <w:b/>
          <w:sz w:val="28"/>
          <w:szCs w:val="28"/>
        </w:rPr>
        <w:t xml:space="preserve">ПРАВИЛА ПОДГОТОВКИ СТАТЕЙ ДЛЯ ПУБЛИКАЦИИ В ЖУРНАЛЕ </w:t>
      </w:r>
      <w:r w:rsidR="006334A5" w:rsidRPr="006B1C7C">
        <w:rPr>
          <w:rFonts w:ascii="Times New Roman" w:eastAsia="Helvetica Neue" w:hAnsi="Times New Roman" w:cs="Times New Roman"/>
          <w:b/>
          <w:sz w:val="28"/>
          <w:szCs w:val="28"/>
        </w:rPr>
        <w:t>«Неотложная хирургия» им. И.И. Джанелидзе</w:t>
      </w:r>
    </w:p>
    <w:p w14:paraId="5B48FC49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1. РЕДАКЦИОННАЯ ЭТИКА И КОНФЛИКТ ИНТЕРЕСОВ.</w:t>
      </w:r>
    </w:p>
    <w:p w14:paraId="1A035F5A" w14:textId="334A6CF6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Статья должна иметь визу руководителя и сопровождаться официальным направлением от учреждения, в котором выполнена работа (</w:t>
      </w:r>
      <w:hyperlink r:id="rId5" w:history="1">
        <w:r w:rsidRPr="00F56EA8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скачать бланк</w:t>
        </w:r>
        <w:r w:rsidR="00F56EA8" w:rsidRPr="00F56EA8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 xml:space="preserve"> сопроводительного письма </w:t>
        </w:r>
        <w:r w:rsidR="00E92E02" w:rsidRPr="00F56EA8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 xml:space="preserve">— </w:t>
        </w:r>
        <w:r w:rsidR="006334A5" w:rsidRPr="00F56EA8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MS Word</w:t>
        </w:r>
        <w:r w:rsidRPr="00F56EA8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.doc</w:t>
        </w:r>
        <w:r w:rsidR="006334A5" w:rsidRPr="00F56EA8">
          <w:rPr>
            <w:rStyle w:val="a7"/>
            <w:rFonts w:ascii="Times New Roman" w:eastAsia="Helvetica Neue" w:hAnsi="Times New Roman" w:cs="Times New Roman"/>
            <w:sz w:val="21"/>
            <w:szCs w:val="21"/>
            <w:lang w:val="en-US"/>
          </w:rPr>
          <w:t>x</w:t>
        </w:r>
      </w:hyperlink>
      <w:r w:rsidRPr="006B1C7C">
        <w:rPr>
          <w:rFonts w:ascii="Times New Roman" w:eastAsia="Helvetica Neue" w:hAnsi="Times New Roman" w:cs="Times New Roman"/>
          <w:sz w:val="21"/>
          <w:szCs w:val="21"/>
        </w:rPr>
        <w:t>). В направлении следует указать, является ли статья фрагментом диссертационной работы.</w:t>
      </w:r>
    </w:p>
    <w:p w14:paraId="0E6DC994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Статья должна быть подписана всеми авторами.</w:t>
      </w:r>
    </w:p>
    <w:p w14:paraId="24DAE9FD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Нельзя направлять в редакцию работы, опубликованные или ранее направленные для публикации в иных изданиях.</w:t>
      </w:r>
    </w:p>
    <w:p w14:paraId="7D4F63BA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При представлении рукописи авторы несут ответственность за раскрытие своих финансовых и других конфликтных интересов, способных оказать влияние на их работу.</w:t>
      </w:r>
    </w:p>
    <w:p w14:paraId="69B1C816" w14:textId="189CDF8C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При наличии спонсоров авторы должны указать их роль в определении структуры исследования, сборе, анализе и интерпретации данных, а также принятии решения опубликовать полученные результаты. Если источники финансирования не участвовали в подобных действиях, это также следует отметить в прилагаемом бланке направления (см.</w:t>
      </w:r>
      <w:r w:rsidR="0025482D"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выше).</w:t>
      </w:r>
    </w:p>
    <w:p w14:paraId="6455D506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Информированное согласие.</w:t>
      </w:r>
    </w:p>
    <w:p w14:paraId="4BDA29A3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Запрещается публиковать любую информацию, позволяющую идентифицировать больного (указывать его имя, инициалы, номера историй болезни на фотографиях, при составлении письменных описаний и родословных), за исключением тех случаев, когда она представляет большую научную ценность и больной (его родители или опекуны) дал на это информированное письменное согласие. При получении согласия об этом следует сообщать в публикуемой статье.</w:t>
      </w:r>
    </w:p>
    <w:p w14:paraId="0B7C1F9F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Права человека и животных.</w:t>
      </w:r>
    </w:p>
    <w:p w14:paraId="33D5BC3A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Если в статье имеется описание экспериментов на человеке, необходимо указать, соответствовали ли они этическим стандартам Комитета по экспериментам на человеке (входящего в состав учреждения, в котором выполнялась работа, или регионального) или Хельсинкской декларации 1975 г. и ее пересмотренного варианта 2000 г.</w:t>
      </w:r>
    </w:p>
    <w:p w14:paraId="29A2D005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При изложении экспериментов на животных следует указать, соответствовало ли содержание и использование лабораторных животных правилам, принятым в учреждении, рекомендациям национального совета по исследованиям, национальным законам.</w:t>
      </w:r>
    </w:p>
    <w:p w14:paraId="66130636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Автор несет ответственность за правильность библиографических данных.</w:t>
      </w:r>
    </w:p>
    <w:p w14:paraId="38954AF1" w14:textId="7196CFFF" w:rsidR="0089017F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2. Р</w:t>
      </w:r>
      <w:r w:rsidR="0089017F" w:rsidRPr="006B1C7C">
        <w:rPr>
          <w:rFonts w:ascii="Times New Roman" w:eastAsia="Helvetica Neue" w:hAnsi="Times New Roman" w:cs="Times New Roman"/>
          <w:b/>
          <w:sz w:val="21"/>
          <w:szCs w:val="21"/>
        </w:rPr>
        <w:t>ЕДАКЦИЯ ОСТАВЛЯЕТ ЗА СОБОЙ ПРАВО СОКРАЩАТЬ И РЕДАКТИРОВАТЬ ПРИНЯТЫЕ РАБОТЫ</w:t>
      </w: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.</w:t>
      </w:r>
    </w:p>
    <w:p w14:paraId="02E240E1" w14:textId="5D76FB58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Датой регистрации статьи считается время поступления окончательного (переработанного в соответствии с замечаниями редколлегии или рецензента) варианта статьи.</w:t>
      </w:r>
    </w:p>
    <w:p w14:paraId="0B3EB557" w14:textId="77777777" w:rsidR="0089017F" w:rsidRPr="006B1C7C" w:rsidRDefault="0089017F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3. ПЛАТА ЗА ПУБЛИКАЦИЮ РУКОПИСЕЙ НЕ ВЗИМАЕТСЯ.</w:t>
      </w:r>
    </w:p>
    <w:p w14:paraId="738238B3" w14:textId="65C61B7E" w:rsidR="0089017F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4. ОТПРАВКА СТАТЕЙ</w:t>
      </w:r>
    </w:p>
    <w:p w14:paraId="1536CFEC" w14:textId="68C0422D" w:rsidR="006334A5" w:rsidRPr="003F1E23" w:rsidRDefault="0089017F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Calibri" w:hAnsi="Times New Roman" w:cs="Times New Roman"/>
          <w:iCs/>
          <w:color w:val="0000FF"/>
          <w:sz w:val="20"/>
          <w:szCs w:val="20"/>
          <w:u w:val="single"/>
          <w:lang w:eastAsia="en-US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О</w:t>
      </w:r>
      <w:r w:rsidR="0030133B" w:rsidRPr="006B1C7C">
        <w:rPr>
          <w:rFonts w:ascii="Times New Roman" w:eastAsia="Helvetica Neue" w:hAnsi="Times New Roman" w:cs="Times New Roman"/>
          <w:sz w:val="21"/>
          <w:szCs w:val="21"/>
        </w:rPr>
        <w:t xml:space="preserve">существляется 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на а</w:t>
      </w:r>
      <w:r w:rsidR="006334A5" w:rsidRPr="006B1C7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дрес электронной почты редакции журнала: </w:t>
      </w:r>
      <w:hyperlink r:id="rId6" w:history="1">
        <w:r w:rsidR="00F56EA8" w:rsidRPr="001C3672">
          <w:rPr>
            <w:rStyle w:val="a7"/>
            <w:rFonts w:ascii="Times New Roman" w:eastAsia="Calibri" w:hAnsi="Times New Roman" w:cs="Times New Roman"/>
            <w:iCs/>
            <w:sz w:val="20"/>
            <w:szCs w:val="20"/>
            <w:lang w:val="en-US" w:eastAsia="en-US"/>
          </w:rPr>
          <w:t>nh</w:t>
        </w:r>
        <w:r w:rsidR="00F56EA8" w:rsidRPr="001C3672">
          <w:rPr>
            <w:rStyle w:val="a7"/>
            <w:rFonts w:ascii="Times New Roman" w:eastAsia="Calibri" w:hAnsi="Times New Roman" w:cs="Times New Roman"/>
            <w:iCs/>
            <w:sz w:val="20"/>
            <w:szCs w:val="20"/>
            <w:lang w:eastAsia="en-US"/>
          </w:rPr>
          <w:t>@</w:t>
        </w:r>
        <w:r w:rsidR="00F56EA8" w:rsidRPr="001C3672">
          <w:rPr>
            <w:rStyle w:val="a7"/>
            <w:rFonts w:ascii="Times New Roman" w:eastAsia="Calibri" w:hAnsi="Times New Roman" w:cs="Times New Roman"/>
            <w:iCs/>
            <w:sz w:val="20"/>
            <w:szCs w:val="20"/>
            <w:lang w:val="en-US" w:eastAsia="en-US"/>
          </w:rPr>
          <w:t>emergency</w:t>
        </w:r>
        <w:r w:rsidR="00F56EA8" w:rsidRPr="001C3672">
          <w:rPr>
            <w:rStyle w:val="a7"/>
            <w:rFonts w:ascii="Times New Roman" w:eastAsia="Calibri" w:hAnsi="Times New Roman" w:cs="Times New Roman"/>
            <w:iCs/>
            <w:sz w:val="20"/>
            <w:szCs w:val="20"/>
            <w:lang w:eastAsia="en-US"/>
          </w:rPr>
          <w:t>.</w:t>
        </w:r>
        <w:r w:rsidR="00F56EA8" w:rsidRPr="001C3672">
          <w:rPr>
            <w:rStyle w:val="a7"/>
            <w:rFonts w:ascii="Times New Roman" w:eastAsia="Calibri" w:hAnsi="Times New Roman" w:cs="Times New Roman"/>
            <w:iCs/>
            <w:sz w:val="20"/>
            <w:szCs w:val="20"/>
            <w:lang w:val="en-US" w:eastAsia="en-US"/>
          </w:rPr>
          <w:t>spb</w:t>
        </w:r>
        <w:r w:rsidR="00F56EA8" w:rsidRPr="001C3672">
          <w:rPr>
            <w:rStyle w:val="a7"/>
            <w:rFonts w:ascii="Times New Roman" w:eastAsia="Calibri" w:hAnsi="Times New Roman" w:cs="Times New Roman"/>
            <w:iCs/>
            <w:sz w:val="20"/>
            <w:szCs w:val="20"/>
            <w:lang w:eastAsia="en-US"/>
          </w:rPr>
          <w:t>.</w:t>
        </w:r>
        <w:r w:rsidR="00F56EA8" w:rsidRPr="001C3672">
          <w:rPr>
            <w:rStyle w:val="a7"/>
            <w:rFonts w:ascii="Times New Roman" w:eastAsia="Calibri" w:hAnsi="Times New Roman" w:cs="Times New Roman"/>
            <w:iCs/>
            <w:sz w:val="20"/>
            <w:szCs w:val="20"/>
            <w:lang w:val="en-US" w:eastAsia="en-US"/>
          </w:rPr>
          <w:t>ru</w:t>
        </w:r>
      </w:hyperlink>
    </w:p>
    <w:p w14:paraId="23EB1DCF" w14:textId="2EBE73DA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Для отправки статьи требуется подготовить следующие файлы:</w:t>
      </w:r>
    </w:p>
    <w:p w14:paraId="0DE366FE" w14:textId="017DD19D" w:rsidR="00B47009" w:rsidRPr="006B1C7C" w:rsidRDefault="0030133B" w:rsidP="000A3C23">
      <w:pPr>
        <w:pStyle w:val="10"/>
        <w:numPr>
          <w:ilvl w:val="0"/>
          <w:numId w:val="2"/>
        </w:numPr>
        <w:shd w:val="clear" w:color="auto" w:fill="FFFFFF"/>
        <w:spacing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Текст статьи в формате Microsoft Word (файл 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  <w:lang w:val="en-US"/>
        </w:rPr>
        <w:t>rtf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, doc, 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docx);</w:t>
      </w:r>
    </w:p>
    <w:p w14:paraId="66E26F8E" w14:textId="03A60E5D" w:rsidR="000142DB" w:rsidRPr="00FF5BBC" w:rsidRDefault="000142DB" w:rsidP="000A3C23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contextualSpacing/>
        <w:rPr>
          <w:rFonts w:ascii="Times New Roman" w:hAnsi="Times New Roman" w:cs="Times New Roman"/>
        </w:rPr>
      </w:pPr>
      <w:r w:rsidRPr="000142DB">
        <w:rPr>
          <w:rFonts w:ascii="Times New Roman" w:eastAsia="Helvetica Neue" w:hAnsi="Times New Roman" w:cs="Times New Roman"/>
          <w:sz w:val="21"/>
          <w:szCs w:val="21"/>
        </w:rPr>
        <w:lastRenderedPageBreak/>
        <w:t>Рисунки отдельными файлами (все рисунки одной архивной папкой zip или rar)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, </w:t>
      </w:r>
      <w:r w:rsidRPr="00782021">
        <w:rPr>
          <w:rFonts w:ascii="Times New Roman" w:eastAsia="Helvetica Neue" w:hAnsi="Times New Roman" w:cs="Times New Roman"/>
          <w:b/>
          <w:sz w:val="21"/>
          <w:szCs w:val="21"/>
        </w:rPr>
        <w:t>если они не размещены в тексте статьи</w:t>
      </w:r>
      <w:r w:rsidRPr="000142DB">
        <w:rPr>
          <w:rFonts w:ascii="Times New Roman" w:eastAsia="Helvetica Neue" w:hAnsi="Times New Roman" w:cs="Times New Roman"/>
          <w:sz w:val="21"/>
          <w:szCs w:val="21"/>
        </w:rPr>
        <w:t>;</w:t>
      </w:r>
    </w:p>
    <w:p w14:paraId="07544EB6" w14:textId="0F4498F7" w:rsidR="00FF5BBC" w:rsidRPr="006B1C7C" w:rsidRDefault="00BB5FD6" w:rsidP="000A3C23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sz w:val="21"/>
          <w:szCs w:val="21"/>
        </w:rPr>
        <w:t xml:space="preserve">Отдельный файл с аннотацией </w:t>
      </w: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(ТРЕБОВАНИЯ </w:t>
      </w:r>
      <w:r w:rsidR="00A97DD2">
        <w:rPr>
          <w:rFonts w:ascii="Times New Roman" w:eastAsia="Helvetica Neue" w:hAnsi="Times New Roman" w:cs="Times New Roman"/>
          <w:b/>
          <w:sz w:val="21"/>
          <w:szCs w:val="21"/>
        </w:rPr>
        <w:t>к аннотациям</w:t>
      </w: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 см. в п. 5 настоящих правил)</w:t>
      </w:r>
      <w:r w:rsidR="002703F3">
        <w:rPr>
          <w:rFonts w:ascii="Times New Roman" w:eastAsia="Helvetica Neue" w:hAnsi="Times New Roman" w:cs="Times New Roman"/>
          <w:sz w:val="21"/>
          <w:szCs w:val="21"/>
        </w:rPr>
        <w:t>;</w:t>
      </w:r>
    </w:p>
    <w:p w14:paraId="6ACCD441" w14:textId="594F639C" w:rsidR="00B47009" w:rsidRPr="00A00757" w:rsidRDefault="00DB3CCE" w:rsidP="000A3C23">
      <w:pPr>
        <w:pStyle w:val="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sz w:val="21"/>
          <w:szCs w:val="21"/>
        </w:rPr>
        <w:t>Отсканированную форму</w:t>
      </w:r>
      <w:r w:rsidR="0030133B" w:rsidRPr="006B1C7C">
        <w:rPr>
          <w:rFonts w:ascii="Times New Roman" w:eastAsia="Helvetica Neue" w:hAnsi="Times New Roman" w:cs="Times New Roman"/>
          <w:sz w:val="21"/>
          <w:szCs w:val="21"/>
        </w:rPr>
        <w:t xml:space="preserve"> направления с визой руководителя (файл pdf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или </w:t>
      </w:r>
      <w:r>
        <w:rPr>
          <w:rFonts w:ascii="Times New Roman" w:eastAsia="Helvetica Neue" w:hAnsi="Times New Roman" w:cs="Times New Roman"/>
          <w:sz w:val="21"/>
          <w:szCs w:val="21"/>
          <w:lang w:val="en-US"/>
        </w:rPr>
        <w:t>jpeg</w:t>
      </w:r>
      <w:r w:rsidR="0030133B" w:rsidRPr="006B1C7C">
        <w:rPr>
          <w:rFonts w:ascii="Times New Roman" w:eastAsia="Helvetica Neue" w:hAnsi="Times New Roman" w:cs="Times New Roman"/>
          <w:sz w:val="21"/>
          <w:szCs w:val="21"/>
        </w:rPr>
        <w:t>).</w:t>
      </w:r>
    </w:p>
    <w:p w14:paraId="13CE5B26" w14:textId="751CFD2D" w:rsidR="00805E1C" w:rsidRDefault="00A00757" w:rsidP="00805E1C">
      <w:pPr>
        <w:pStyle w:val="10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00757">
        <w:rPr>
          <w:rFonts w:ascii="Times New Roman" w:hAnsi="Times New Roman" w:cs="Times New Roman"/>
        </w:rPr>
        <w:t>Соглашение между авторами о долевом участии (данные могут быть представлены в сопроводительном письме или отдельным файлом —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7"/>
            <w:rFonts w:ascii="Times New Roman" w:hAnsi="Times New Roman" w:cs="Times New Roman"/>
          </w:rPr>
          <w:t>Ска</w:t>
        </w:r>
        <w:r w:rsidRPr="00A00757">
          <w:rPr>
            <w:rStyle w:val="a7"/>
            <w:rFonts w:ascii="Times New Roman" w:hAnsi="Times New Roman" w:cs="Times New Roman"/>
          </w:rPr>
          <w:t>чать бланк соглашения</w:t>
        </w:r>
      </w:hyperlink>
      <w:r w:rsidRPr="00A00757">
        <w:rPr>
          <w:rFonts w:ascii="Times New Roman" w:hAnsi="Times New Roman" w:cs="Times New Roman"/>
        </w:rPr>
        <w:t>).</w:t>
      </w:r>
    </w:p>
    <w:p w14:paraId="7429AAEB" w14:textId="77777777" w:rsidR="00805E1C" w:rsidRPr="00805E1C" w:rsidRDefault="00805E1C" w:rsidP="00805E1C">
      <w:pPr>
        <w:pStyle w:val="10"/>
        <w:shd w:val="clear" w:color="auto" w:fill="FFFFFF"/>
        <w:spacing w:line="360" w:lineRule="auto"/>
        <w:ind w:left="720"/>
        <w:rPr>
          <w:rFonts w:ascii="Times New Roman" w:hAnsi="Times New Roman" w:cs="Times New Roman"/>
        </w:rPr>
      </w:pPr>
    </w:p>
    <w:p w14:paraId="4FBCB027" w14:textId="0367520F" w:rsidR="00805E1C" w:rsidRPr="006B1C7C" w:rsidRDefault="00805E1C" w:rsidP="00805E1C">
      <w:pPr>
        <w:pStyle w:val="10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805E1C">
        <w:rPr>
          <w:rFonts w:ascii="Times New Roman" w:hAnsi="Times New Roman" w:cs="Times New Roman"/>
        </w:rPr>
        <w:t>В соответствии с требованиями ВАК редакция журнала Неотложная хирургия подвергает статьи, предлагаемые для публикации, проверке на наличие в них плагиата, то есть неправомерных заимствований, нарушающих авторские права третьих лиц и нормы законодательства о защите интеллектуальной собственности. Согласно существующим требованиям, превышение показателя  85%  заимствований при тестировании контента в программе Антиплагиат является безоговорочным основанием для отказа в публикации статьи.</w:t>
      </w:r>
    </w:p>
    <w:p w14:paraId="1F8662A6" w14:textId="610D9146" w:rsidR="00376E85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5. </w:t>
      </w:r>
      <w:r w:rsidR="00FE5F9B">
        <w:rPr>
          <w:rFonts w:ascii="Times New Roman" w:eastAsia="Helvetica Neue" w:hAnsi="Times New Roman" w:cs="Times New Roman"/>
          <w:b/>
          <w:bCs/>
          <w:sz w:val="21"/>
          <w:szCs w:val="21"/>
        </w:rPr>
        <w:t xml:space="preserve">ТРЕБОВАНИЯ </w:t>
      </w:r>
      <w:r w:rsidR="00A97DD2">
        <w:rPr>
          <w:rFonts w:ascii="Times New Roman" w:eastAsia="Helvetica Neue" w:hAnsi="Times New Roman" w:cs="Times New Roman"/>
          <w:b/>
          <w:bCs/>
          <w:sz w:val="21"/>
          <w:szCs w:val="21"/>
        </w:rPr>
        <w:t>К АННОТАЦИЯМ</w:t>
      </w:r>
    </w:p>
    <w:p w14:paraId="1ECFFD32" w14:textId="211A175D" w:rsidR="00FE5F9B" w:rsidRDefault="00FE5F9B" w:rsidP="00FE5F9B">
      <w:pPr>
        <w:pStyle w:val="10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FE5F9B">
        <w:rPr>
          <w:rFonts w:ascii="Times New Roman" w:eastAsia="Helvetica Neue" w:hAnsi="Times New Roman" w:cs="Times New Roman"/>
          <w:sz w:val="21"/>
          <w:szCs w:val="21"/>
        </w:rPr>
        <w:t xml:space="preserve">Аннотация </w:t>
      </w:r>
      <w:r>
        <w:rPr>
          <w:rFonts w:ascii="Times New Roman" w:eastAsia="Helvetica Neue" w:hAnsi="Times New Roman" w:cs="Times New Roman"/>
          <w:sz w:val="21"/>
          <w:szCs w:val="21"/>
        </w:rPr>
        <w:t>—</w:t>
      </w:r>
      <w:r w:rsidRPr="00FE5F9B">
        <w:rPr>
          <w:rFonts w:ascii="Times New Roman" w:eastAsia="Helvetica Neue" w:hAnsi="Times New Roman" w:cs="Times New Roman"/>
          <w:sz w:val="21"/>
          <w:szCs w:val="21"/>
        </w:rPr>
        <w:t xml:space="preserve"> один из ключевых разделов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научной статьи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. Решение о целесообразности передачи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 xml:space="preserve">статьи на рецензирование </w:t>
      </w:r>
      <w:r w:rsidRPr="00FE5F9B">
        <w:rPr>
          <w:rFonts w:ascii="Times New Roman" w:eastAsia="Helvetica Neue" w:hAnsi="Times New Roman" w:cs="Times New Roman"/>
          <w:sz w:val="21"/>
          <w:szCs w:val="21"/>
        </w:rPr>
        <w:t>принимается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 xml:space="preserve"> в первую очередь на основании соответствия аннотации следующим требованиям.</w:t>
      </w:r>
    </w:p>
    <w:p w14:paraId="1134287F" w14:textId="1E379429" w:rsidR="00892CF3" w:rsidRDefault="00892CF3" w:rsidP="00023CF3">
      <w:pPr>
        <w:pStyle w:val="10"/>
        <w:numPr>
          <w:ilvl w:val="0"/>
          <w:numId w:val="12"/>
        </w:numPr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892CF3">
        <w:rPr>
          <w:rFonts w:ascii="Times New Roman" w:eastAsia="Helvetica Neue" w:hAnsi="Times New Roman" w:cs="Times New Roman"/>
          <w:sz w:val="21"/>
          <w:szCs w:val="21"/>
        </w:rPr>
        <w:t xml:space="preserve">Аннотация пишется в двух экземплярах - </w:t>
      </w:r>
      <w:r w:rsidRPr="00892CF3">
        <w:rPr>
          <w:rFonts w:ascii="Times New Roman" w:eastAsia="Helvetica Neue" w:hAnsi="Times New Roman" w:cs="Times New Roman"/>
          <w:b/>
          <w:bCs/>
          <w:sz w:val="21"/>
          <w:szCs w:val="21"/>
        </w:rPr>
        <w:t>на русском и на английском</w:t>
      </w:r>
      <w:r w:rsidRPr="00892CF3">
        <w:rPr>
          <w:rFonts w:ascii="Times New Roman" w:eastAsia="Helvetica Neue" w:hAnsi="Times New Roman" w:cs="Times New Roman"/>
          <w:sz w:val="21"/>
          <w:szCs w:val="21"/>
        </w:rPr>
        <w:t>.</w:t>
      </w:r>
    </w:p>
    <w:p w14:paraId="6613B8CB" w14:textId="2903C89E" w:rsidR="00340954" w:rsidRDefault="00FE5F9B" w:rsidP="00023CF3">
      <w:pPr>
        <w:pStyle w:val="10"/>
        <w:numPr>
          <w:ilvl w:val="0"/>
          <w:numId w:val="12"/>
        </w:numPr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F3364C">
        <w:rPr>
          <w:rFonts w:ascii="Times New Roman" w:eastAsia="Helvetica Neue" w:hAnsi="Times New Roman" w:cs="Times New Roman"/>
          <w:sz w:val="21"/>
          <w:szCs w:val="21"/>
        </w:rPr>
        <w:t>Аннотация</w:t>
      </w:r>
      <w:r w:rsidRPr="00340954">
        <w:rPr>
          <w:rFonts w:ascii="Times New Roman" w:eastAsia="Helvetica Neue" w:hAnsi="Times New Roman" w:cs="Times New Roman"/>
          <w:b/>
          <w:sz w:val="21"/>
          <w:szCs w:val="21"/>
        </w:rPr>
        <w:t xml:space="preserve"> должна быть структурирована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 xml:space="preserve"> и 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включать </w:t>
      </w:r>
      <w:r w:rsidR="00340954" w:rsidRPr="00F3364C">
        <w:rPr>
          <w:rFonts w:ascii="Times New Roman" w:eastAsia="Helvetica Neue" w:hAnsi="Times New Roman" w:cs="Times New Roman"/>
          <w:b/>
          <w:sz w:val="21"/>
          <w:szCs w:val="21"/>
        </w:rPr>
        <w:t>пять обязательных разделов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, отражающих хронологический порядок проведения исследования: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о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боснование,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ц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ель, </w:t>
      </w:r>
      <w:r w:rsidR="00386099">
        <w:rPr>
          <w:rFonts w:ascii="Times New Roman" w:eastAsia="Helvetica Neue" w:hAnsi="Times New Roman" w:cs="Times New Roman"/>
          <w:sz w:val="21"/>
          <w:szCs w:val="21"/>
        </w:rPr>
        <w:t xml:space="preserve">материал и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м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етоды,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р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 xml:space="preserve">езультаты и </w:t>
      </w:r>
      <w:r w:rsidR="00340954">
        <w:rPr>
          <w:rFonts w:ascii="Times New Roman" w:eastAsia="Helvetica Neue" w:hAnsi="Times New Roman" w:cs="Times New Roman"/>
          <w:sz w:val="21"/>
          <w:szCs w:val="21"/>
        </w:rPr>
        <w:t>з</w:t>
      </w:r>
      <w:r w:rsidR="00340954" w:rsidRPr="00FE5F9B">
        <w:rPr>
          <w:rFonts w:ascii="Times New Roman" w:eastAsia="Helvetica Neue" w:hAnsi="Times New Roman" w:cs="Times New Roman"/>
          <w:sz w:val="21"/>
          <w:szCs w:val="21"/>
        </w:rPr>
        <w:t>аключение</w:t>
      </w:r>
      <w:r w:rsidR="00386099">
        <w:rPr>
          <w:rFonts w:ascii="Times New Roman" w:eastAsia="Helvetica Neue" w:hAnsi="Times New Roman" w:cs="Times New Roman"/>
          <w:sz w:val="21"/>
          <w:szCs w:val="21"/>
        </w:rPr>
        <w:t xml:space="preserve"> / выводы</w:t>
      </w:r>
      <w:r w:rsidR="00023CF3">
        <w:rPr>
          <w:rFonts w:ascii="Times New Roman" w:eastAsia="Helvetica Neue" w:hAnsi="Times New Roman" w:cs="Times New Roman"/>
          <w:sz w:val="21"/>
          <w:szCs w:val="21"/>
        </w:rPr>
        <w:t xml:space="preserve"> (с</w:t>
      </w:r>
      <w:r w:rsidR="00023CF3" w:rsidRPr="00023CF3">
        <w:rPr>
          <w:rFonts w:ascii="Times New Roman" w:eastAsia="Helvetica Neue" w:hAnsi="Times New Roman" w:cs="Times New Roman"/>
          <w:sz w:val="21"/>
          <w:szCs w:val="21"/>
        </w:rPr>
        <w:t>труктурированные аннотации более информ</w:t>
      </w:r>
      <w:r w:rsidR="00A97DD2">
        <w:rPr>
          <w:rFonts w:ascii="Times New Roman" w:eastAsia="Helvetica Neue" w:hAnsi="Times New Roman" w:cs="Times New Roman"/>
          <w:sz w:val="21"/>
          <w:szCs w:val="21"/>
        </w:rPr>
        <w:t>ативны, чем неструктурированные,</w:t>
      </w:r>
      <w:r w:rsidR="00023CF3"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="00A97DD2">
        <w:rPr>
          <w:rFonts w:ascii="Times New Roman" w:eastAsia="Helvetica Neue" w:hAnsi="Times New Roman" w:cs="Times New Roman"/>
          <w:sz w:val="21"/>
          <w:szCs w:val="21"/>
        </w:rPr>
        <w:t>н</w:t>
      </w:r>
      <w:r w:rsidR="00023CF3" w:rsidRPr="00023CF3">
        <w:rPr>
          <w:rFonts w:ascii="Times New Roman" w:eastAsia="Helvetica Neue" w:hAnsi="Times New Roman" w:cs="Times New Roman"/>
          <w:sz w:val="21"/>
          <w:szCs w:val="21"/>
        </w:rPr>
        <w:t>еобходимость структурирования продиктована преимуществами поиска упорядоченной информ</w:t>
      </w:r>
      <w:r w:rsidR="00023CF3">
        <w:rPr>
          <w:rFonts w:ascii="Times New Roman" w:eastAsia="Helvetica Neue" w:hAnsi="Times New Roman" w:cs="Times New Roman"/>
          <w:sz w:val="21"/>
          <w:szCs w:val="21"/>
        </w:rPr>
        <w:t>ации в электронных базах данных).</w:t>
      </w:r>
    </w:p>
    <w:p w14:paraId="7ABF2DF0" w14:textId="721215C2" w:rsidR="00CA100D" w:rsidRDefault="00CA100D" w:rsidP="00F3364C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0A0212">
        <w:rPr>
          <w:rFonts w:ascii="Times New Roman" w:eastAsia="Helvetica Neue" w:hAnsi="Times New Roman" w:cs="Times New Roman"/>
          <w:b/>
          <w:sz w:val="21"/>
          <w:szCs w:val="21"/>
        </w:rPr>
        <w:t>Обоснование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: 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>краткое (1</w:t>
      </w:r>
      <w:r w:rsidR="000A0212">
        <w:rPr>
          <w:rFonts w:ascii="Times New Roman" w:eastAsia="Helvetica Neue" w:hAnsi="Times New Roman" w:cs="Times New Roman"/>
          <w:sz w:val="21"/>
          <w:szCs w:val="21"/>
        </w:rPr>
        <w:t>–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>3 предложения) описание проблемы.</w:t>
      </w:r>
    </w:p>
    <w:p w14:paraId="4F983516" w14:textId="32368ED3" w:rsidR="00CA100D" w:rsidRDefault="00CA100D" w:rsidP="00F3364C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0A0212">
        <w:rPr>
          <w:rFonts w:ascii="Times New Roman" w:eastAsia="Helvetica Neue" w:hAnsi="Times New Roman" w:cs="Times New Roman"/>
          <w:b/>
          <w:sz w:val="21"/>
          <w:szCs w:val="21"/>
        </w:rPr>
        <w:t>Цель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: предельно конкретное 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>описание главной цели исследования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и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 xml:space="preserve"> исследовательского вопроса, решение</w:t>
      </w:r>
      <w:r w:rsidR="000A0212">
        <w:rPr>
          <w:rFonts w:ascii="Times New Roman" w:eastAsia="Helvetica Neue" w:hAnsi="Times New Roman" w:cs="Times New Roman"/>
          <w:sz w:val="21"/>
          <w:szCs w:val="21"/>
        </w:rPr>
        <w:t xml:space="preserve"> которого потребовало проведения</w:t>
      </w:r>
      <w:r w:rsidRPr="00CA100D">
        <w:rPr>
          <w:rFonts w:ascii="Times New Roman" w:eastAsia="Helvetica Neue" w:hAnsi="Times New Roman" w:cs="Times New Roman"/>
          <w:sz w:val="21"/>
          <w:szCs w:val="21"/>
        </w:rPr>
        <w:t xml:space="preserve"> исследования</w:t>
      </w:r>
      <w:r>
        <w:rPr>
          <w:rFonts w:ascii="Times New Roman" w:eastAsia="Helvetica Neue" w:hAnsi="Times New Roman" w:cs="Times New Roman"/>
          <w:sz w:val="21"/>
          <w:szCs w:val="21"/>
        </w:rPr>
        <w:t>.</w:t>
      </w:r>
    </w:p>
    <w:p w14:paraId="3AD99CE7" w14:textId="79EE25EC" w:rsidR="000A0212" w:rsidRDefault="000A0212" w:rsidP="00F3364C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Методы</w:t>
      </w:r>
      <w:r>
        <w:rPr>
          <w:rFonts w:ascii="Times New Roman" w:eastAsia="Helvetica Neue" w:hAnsi="Times New Roman" w:cs="Times New Roman"/>
          <w:sz w:val="21"/>
          <w:szCs w:val="21"/>
        </w:rPr>
        <w:t>: а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объекты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 исследования</w:t>
      </w:r>
      <w:r>
        <w:rPr>
          <w:rFonts w:ascii="Times New Roman" w:eastAsia="Helvetica Neue" w:hAnsi="Times New Roman" w:cs="Times New Roman"/>
          <w:sz w:val="21"/>
          <w:szCs w:val="21"/>
        </w:rPr>
        <w:t>, б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наличие группы сравнения, в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критерии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 включе</w:t>
      </w:r>
      <w:r>
        <w:rPr>
          <w:rFonts w:ascii="Times New Roman" w:eastAsia="Helvetica Neue" w:hAnsi="Times New Roman" w:cs="Times New Roman"/>
          <w:sz w:val="21"/>
          <w:szCs w:val="21"/>
        </w:rPr>
        <w:t>ния в сравниваемые группы, г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наличие и характеристики вмешательства, д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место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 проведения исследования</w:t>
      </w:r>
      <w:r>
        <w:rPr>
          <w:rFonts w:ascii="Times New Roman" w:eastAsia="Helvetica Neue" w:hAnsi="Times New Roman" w:cs="Times New Roman"/>
          <w:sz w:val="21"/>
          <w:szCs w:val="21"/>
        </w:rPr>
        <w:t>, е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>
        <w:rPr>
          <w:rFonts w:ascii="Times New Roman" w:eastAsia="Helvetica Neue" w:hAnsi="Times New Roman" w:cs="Times New Roman"/>
          <w:sz w:val="21"/>
          <w:szCs w:val="21"/>
        </w:rPr>
        <w:t>продолжительность исследования, ж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) </w:t>
      </w:r>
      <w:r w:rsidR="00F3364C">
        <w:rPr>
          <w:rFonts w:ascii="Times New Roman" w:eastAsia="Helvetica Neue" w:hAnsi="Times New Roman" w:cs="Times New Roman"/>
          <w:sz w:val="21"/>
          <w:szCs w:val="21"/>
        </w:rPr>
        <w:t>оценка результатов</w:t>
      </w:r>
      <w:r w:rsidR="00FE5A24">
        <w:rPr>
          <w:rFonts w:ascii="Times New Roman" w:eastAsia="Helvetica Neue" w:hAnsi="Times New Roman" w:cs="Times New Roman"/>
          <w:sz w:val="21"/>
          <w:szCs w:val="21"/>
        </w:rPr>
        <w:t xml:space="preserve">, </w:t>
      </w:r>
      <w:r w:rsidR="00F3364C">
        <w:rPr>
          <w:rFonts w:ascii="Times New Roman" w:eastAsia="Helvetica Neue" w:hAnsi="Times New Roman" w:cs="Times New Roman"/>
          <w:sz w:val="21"/>
          <w:szCs w:val="21"/>
        </w:rPr>
        <w:t>з) описание</w:t>
      </w:r>
      <w:r w:rsidRPr="000A0212">
        <w:rPr>
          <w:rFonts w:ascii="Times New Roman" w:eastAsia="Helvetica Neue" w:hAnsi="Times New Roman" w:cs="Times New Roman"/>
          <w:sz w:val="21"/>
          <w:szCs w:val="21"/>
        </w:rPr>
        <w:t xml:space="preserve"> способов </w:t>
      </w:r>
      <w:r w:rsidR="00F3364C">
        <w:rPr>
          <w:rFonts w:ascii="Times New Roman" w:eastAsia="Helvetica Neue" w:hAnsi="Times New Roman" w:cs="Times New Roman"/>
          <w:sz w:val="21"/>
          <w:szCs w:val="21"/>
        </w:rPr>
        <w:t>оценки.</w:t>
      </w:r>
    </w:p>
    <w:p w14:paraId="4031D083" w14:textId="0628377B" w:rsidR="00FE5A24" w:rsidRDefault="00FE5A24" w:rsidP="00F3364C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Результаты: 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краткое </w:t>
      </w:r>
      <w:r>
        <w:rPr>
          <w:rFonts w:ascii="Times New Roman" w:eastAsia="Helvetica Neue" w:hAnsi="Times New Roman" w:cs="Times New Roman"/>
          <w:sz w:val="21"/>
          <w:szCs w:val="21"/>
        </w:rPr>
        <w:t>описание объектов исследования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 с оценкой исходов</w:t>
      </w:r>
      <w:r>
        <w:rPr>
          <w:rFonts w:ascii="Times New Roman" w:eastAsia="Helvetica Neue" w:hAnsi="Times New Roman" w:cs="Times New Roman"/>
          <w:sz w:val="21"/>
          <w:szCs w:val="21"/>
        </w:rPr>
        <w:t>,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 относящихся к цели</w:t>
      </w:r>
      <w:r>
        <w:rPr>
          <w:rFonts w:ascii="Times New Roman" w:eastAsia="Helvetica Neue" w:hAnsi="Times New Roman" w:cs="Times New Roman"/>
          <w:sz w:val="21"/>
          <w:szCs w:val="21"/>
        </w:rPr>
        <w:t>.</w:t>
      </w:r>
    </w:p>
    <w:p w14:paraId="64D3F97D" w14:textId="450E9424" w:rsidR="00340954" w:rsidRPr="00FE5A24" w:rsidRDefault="00FE5A24" w:rsidP="00FE5A24">
      <w:pPr>
        <w:pStyle w:val="10"/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FE5A24">
        <w:rPr>
          <w:rFonts w:ascii="Times New Roman" w:eastAsia="Helvetica Neue" w:hAnsi="Times New Roman" w:cs="Times New Roman"/>
          <w:b/>
          <w:sz w:val="21"/>
          <w:szCs w:val="21"/>
        </w:rPr>
        <w:t>Заключение</w:t>
      </w:r>
      <w:r>
        <w:rPr>
          <w:rFonts w:ascii="Times New Roman" w:eastAsia="Helvetica Neue" w:hAnsi="Times New Roman" w:cs="Times New Roman"/>
          <w:b/>
          <w:sz w:val="21"/>
          <w:szCs w:val="21"/>
        </w:rPr>
        <w:t>:</w:t>
      </w:r>
      <w:r w:rsidR="00023CF3">
        <w:rPr>
          <w:rFonts w:ascii="Times New Roman" w:eastAsia="Helvetica Neue" w:hAnsi="Times New Roman" w:cs="Times New Roman"/>
          <w:sz w:val="21"/>
          <w:szCs w:val="21"/>
        </w:rPr>
        <w:t xml:space="preserve"> краткое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 обобщение результатов, относящихся к главной цели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исследования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 xml:space="preserve">. </w:t>
      </w:r>
      <w:r w:rsidRPr="00FE5A24">
        <w:rPr>
          <w:rFonts w:ascii="Times New Roman" w:eastAsia="Helvetica Neue" w:hAnsi="Times New Roman" w:cs="Times New Roman"/>
          <w:b/>
          <w:sz w:val="21"/>
          <w:szCs w:val="21"/>
        </w:rPr>
        <w:t>Следует избегать чрезмерных обобщений</w:t>
      </w:r>
      <w:r w:rsidRPr="00FE5A24">
        <w:rPr>
          <w:rFonts w:ascii="Times New Roman" w:eastAsia="Helvetica Neue" w:hAnsi="Times New Roman" w:cs="Times New Roman"/>
          <w:sz w:val="21"/>
          <w:szCs w:val="21"/>
        </w:rPr>
        <w:t>.</w:t>
      </w:r>
      <w:r w:rsidR="00CA100D" w:rsidRPr="00FE5A24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</w:p>
    <w:p w14:paraId="2447464A" w14:textId="77777777" w:rsidR="00023CF3" w:rsidRDefault="00023CF3" w:rsidP="00023CF3">
      <w:pPr>
        <w:pStyle w:val="10"/>
        <w:numPr>
          <w:ilvl w:val="0"/>
          <w:numId w:val="12"/>
        </w:numPr>
        <w:spacing w:before="160" w:after="160"/>
        <w:ind w:left="284" w:hanging="284"/>
        <w:jc w:val="both"/>
        <w:rPr>
          <w:rFonts w:ascii="Times New Roman" w:eastAsia="Helvetica Neue" w:hAnsi="Times New Roman" w:cs="Times New Roman"/>
          <w:sz w:val="21"/>
          <w:szCs w:val="21"/>
        </w:rPr>
      </w:pPr>
      <w:r>
        <w:rPr>
          <w:rFonts w:ascii="Times New Roman" w:eastAsia="Helvetica Neue" w:hAnsi="Times New Roman" w:cs="Times New Roman"/>
          <w:sz w:val="21"/>
          <w:szCs w:val="21"/>
        </w:rPr>
        <w:t xml:space="preserve">В аннотации </w:t>
      </w:r>
      <w:r>
        <w:rPr>
          <w:rFonts w:ascii="Times New Roman" w:eastAsia="Helvetica Neue" w:hAnsi="Times New Roman" w:cs="Times New Roman"/>
          <w:b/>
          <w:sz w:val="21"/>
          <w:szCs w:val="21"/>
        </w:rPr>
        <w:t xml:space="preserve">НЕ ДОЛЖНЫ присутствовать </w:t>
      </w:r>
      <w:r w:rsidRPr="00F3364C">
        <w:rPr>
          <w:rFonts w:ascii="Times New Roman" w:eastAsia="Helvetica Neue" w:hAnsi="Times New Roman" w:cs="Times New Roman"/>
          <w:sz w:val="21"/>
          <w:szCs w:val="21"/>
        </w:rPr>
        <w:t>торговые наименования средств медицинского назначения.</w:t>
      </w:r>
    </w:p>
    <w:p w14:paraId="33170A40" w14:textId="7A2880E4" w:rsidR="00340954" w:rsidRPr="00023CF3" w:rsidRDefault="00023CF3" w:rsidP="00FE5A24">
      <w:pPr>
        <w:pStyle w:val="10"/>
        <w:numPr>
          <w:ilvl w:val="0"/>
          <w:numId w:val="12"/>
        </w:numPr>
        <w:spacing w:before="160" w:after="160"/>
        <w:ind w:left="284" w:hanging="284"/>
        <w:jc w:val="both"/>
        <w:rPr>
          <w:rFonts w:ascii="Times New Roman" w:eastAsia="Helvetica Neue" w:hAnsi="Times New Roman" w:cs="Times New Roman"/>
          <w:sz w:val="21"/>
          <w:szCs w:val="21"/>
        </w:rPr>
      </w:pPr>
      <w:r>
        <w:rPr>
          <w:rFonts w:ascii="Times New Roman" w:eastAsia="Helvetica Neue" w:hAnsi="Times New Roman" w:cs="Times New Roman"/>
          <w:sz w:val="21"/>
          <w:szCs w:val="21"/>
        </w:rPr>
        <w:t>Аннотация оформляется отдельным файлом. Объем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>
        <w:rPr>
          <w:rFonts w:ascii="Times New Roman" w:eastAsia="Helvetica Neue" w:hAnsi="Times New Roman" w:cs="Times New Roman"/>
          <w:sz w:val="21"/>
          <w:szCs w:val="21"/>
        </w:rPr>
        <w:t>до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2500</w:t>
      </w:r>
      <w:r>
        <w:rPr>
          <w:rFonts w:ascii="Times New Roman" w:eastAsia="Helvetica Neue" w:hAnsi="Times New Roman" w:cs="Times New Roman"/>
          <w:sz w:val="21"/>
          <w:szCs w:val="21"/>
        </w:rPr>
        <w:t xml:space="preserve"> знаков.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>
        <w:rPr>
          <w:rFonts w:ascii="Times New Roman" w:eastAsia="Helvetica Neue" w:hAnsi="Times New Roman" w:cs="Times New Roman"/>
          <w:sz w:val="21"/>
          <w:szCs w:val="21"/>
        </w:rPr>
        <w:t>Шрифт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— </w:t>
      </w:r>
      <w:r>
        <w:rPr>
          <w:rFonts w:ascii="Times New Roman" w:eastAsia="Helvetica Neue" w:hAnsi="Times New Roman" w:cs="Times New Roman"/>
          <w:sz w:val="21"/>
          <w:szCs w:val="21"/>
          <w:lang w:val="en-US"/>
        </w:rPr>
        <w:t>Times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>
        <w:rPr>
          <w:rFonts w:ascii="Times New Roman" w:eastAsia="Helvetica Neue" w:hAnsi="Times New Roman" w:cs="Times New Roman"/>
          <w:sz w:val="21"/>
          <w:szCs w:val="21"/>
          <w:lang w:val="en-US"/>
        </w:rPr>
        <w:t>New</w:t>
      </w:r>
      <w:r w:rsidRPr="00023CF3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>
        <w:rPr>
          <w:rFonts w:ascii="Times New Roman" w:eastAsia="Helvetica Neue" w:hAnsi="Times New Roman" w:cs="Times New Roman"/>
          <w:sz w:val="21"/>
          <w:szCs w:val="21"/>
          <w:lang w:val="en-US"/>
        </w:rPr>
        <w:t>Roman</w:t>
      </w:r>
      <w:r>
        <w:rPr>
          <w:rFonts w:ascii="Times New Roman" w:eastAsia="Helvetica Neue" w:hAnsi="Times New Roman" w:cs="Times New Roman"/>
          <w:sz w:val="21"/>
          <w:szCs w:val="21"/>
        </w:rPr>
        <w:t>.</w:t>
      </w:r>
    </w:p>
    <w:p w14:paraId="4EF7B0F5" w14:textId="72A76AD8" w:rsidR="00B47009" w:rsidRPr="006B1C7C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6</w:t>
      </w:r>
      <w:r w:rsidR="0030133B" w:rsidRPr="006B1C7C">
        <w:rPr>
          <w:rFonts w:ascii="Times New Roman" w:eastAsia="Helvetica Neue" w:hAnsi="Times New Roman" w:cs="Times New Roman"/>
          <w:b/>
          <w:sz w:val="21"/>
          <w:szCs w:val="21"/>
        </w:rPr>
        <w:t>. ТРЕБОВАНИЯ К РИСУНКАМ</w:t>
      </w:r>
    </w:p>
    <w:p w14:paraId="0484B551" w14:textId="1A7E960A" w:rsidR="00B47009" w:rsidRPr="006B1C7C" w:rsidRDefault="0030133B" w:rsidP="00EA331B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Рисунки 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>в формате tiff, jpeg или png приводятся в тексте работы (номер и описание расположены под рисунком)</w:t>
      </w:r>
      <w:r w:rsidR="00C85374">
        <w:rPr>
          <w:rFonts w:ascii="Times New Roman" w:eastAsia="Helvetica Neue" w:hAnsi="Times New Roman" w:cs="Times New Roman"/>
          <w:sz w:val="21"/>
          <w:szCs w:val="21"/>
        </w:rPr>
        <w:t>,</w:t>
      </w:r>
      <w:r w:rsidR="006334A5"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="00C85374" w:rsidRPr="00C85374">
        <w:rPr>
          <w:rFonts w:ascii="Times New Roman" w:eastAsia="Helvetica Neue" w:hAnsi="Times New Roman" w:cs="Times New Roman"/>
          <w:sz w:val="21"/>
          <w:szCs w:val="21"/>
        </w:rPr>
        <w:t xml:space="preserve">а также прикладываются отдельными файлами (все рисунки одной архивной папкой zip или rar). Графики и диаграммы, созданные в форматах офисных приложений (Word, Excel и т.п.) достаточно </w:t>
      </w:r>
      <w:r w:rsidR="00C85374" w:rsidRPr="00C85374">
        <w:rPr>
          <w:rFonts w:ascii="Times New Roman" w:eastAsia="Helvetica Neue" w:hAnsi="Times New Roman" w:cs="Times New Roman"/>
          <w:sz w:val="21"/>
          <w:szCs w:val="21"/>
        </w:rPr>
        <w:lastRenderedPageBreak/>
        <w:t>привести в тексте статьи в том виде как они есть. Графики и диаграммы, созданные в программах векторной графики (Corel, Illustrator и т.п.), необходимо также предоставить в отдельных файлах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. Каждый файл назван по номеру рисунка (например: Рис-1, Рис-2a, Рис-2b и т.д.). Каждый рисунок должен иметь общий заголовок и расшифровку всех сокращений.</w:t>
      </w:r>
    </w:p>
    <w:p w14:paraId="356FF7B6" w14:textId="64AF80EB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В подписях к графикам указываются обозначения по осям абсцисс и </w:t>
      </w:r>
      <w:r w:rsidR="00EA331B" w:rsidRPr="006B1C7C">
        <w:rPr>
          <w:rFonts w:ascii="Times New Roman" w:eastAsia="Helvetica Neue" w:hAnsi="Times New Roman" w:cs="Times New Roman"/>
          <w:sz w:val="21"/>
          <w:szCs w:val="21"/>
        </w:rPr>
        <w:t>ординат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и единицы измерения, приводятся пояснения по каждой кривой. В подписях к микрофотографиям указываются метод окраски и увеличение.</w:t>
      </w:r>
    </w:p>
    <w:p w14:paraId="37750771" w14:textId="5258BC11" w:rsidR="00A00757" w:rsidRPr="00C85374" w:rsidRDefault="0030133B" w:rsidP="00C85374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Все иллюстрации должны быть высокого качества. Фотографии должны иметь достаточное разрешение</w:t>
      </w:r>
      <w:r w:rsidR="00C85374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="00C85374" w:rsidRPr="00C85374">
        <w:rPr>
          <w:rFonts w:ascii="Times New Roman" w:eastAsia="Helvetica Neue" w:hAnsi="Times New Roman" w:cs="Times New Roman"/>
          <w:color w:val="000000" w:themeColor="text1"/>
          <w:sz w:val="21"/>
          <w:szCs w:val="21"/>
        </w:rPr>
        <w:t>(не менее 2000 пикселей по длинной стороне),</w:t>
      </w:r>
      <w:r w:rsidR="00C85374">
        <w:rPr>
          <w:rFonts w:ascii="Times New Roman" w:eastAsia="Helvetica Neue" w:hAnsi="Times New Roman" w:cs="Times New Roman"/>
          <w:color w:val="FF0000"/>
          <w:sz w:val="21"/>
          <w:szCs w:val="21"/>
        </w:rPr>
        <w:t xml:space="preserve"> 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а цифровые и буквенные обозначения должны хорошо читаться при том размере, в котором иллюстрация будет напечатана в журнале.</w:t>
      </w:r>
    </w:p>
    <w:p w14:paraId="50A368B7" w14:textId="6BB91C06" w:rsidR="00B47009" w:rsidRPr="006B1C7C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7</w:t>
      </w:r>
      <w:r w:rsidR="0030133B" w:rsidRPr="006B1C7C">
        <w:rPr>
          <w:rFonts w:ascii="Times New Roman" w:eastAsia="Helvetica Neue" w:hAnsi="Times New Roman" w:cs="Times New Roman"/>
          <w:b/>
          <w:sz w:val="21"/>
          <w:szCs w:val="21"/>
        </w:rPr>
        <w:t>. ТРЕБОВАНИЯ К ТЕКСТУ СТАТЬИ</w:t>
      </w:r>
    </w:p>
    <w:p w14:paraId="27F5172A" w14:textId="482CCAE6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Статья должна быть напечатана шрифтом Times New Roman</w:t>
      </w:r>
      <w:r w:rsidR="00EA331B" w:rsidRPr="006B1C7C">
        <w:rPr>
          <w:rFonts w:ascii="Times New Roman" w:eastAsia="Helvetica Neue" w:hAnsi="Times New Roman" w:cs="Times New Roman"/>
          <w:sz w:val="21"/>
          <w:szCs w:val="21"/>
        </w:rPr>
        <w:t>, размер шрифта 10</w:t>
      </w:r>
      <w:r w:rsidR="00A97DD2">
        <w:rPr>
          <w:rFonts w:ascii="Times New Roman" w:eastAsia="Helvetica Neue" w:hAnsi="Times New Roman" w:cs="Times New Roman"/>
          <w:sz w:val="21"/>
          <w:szCs w:val="21"/>
        </w:rPr>
        <w:t>, интервал</w:t>
      </w:r>
      <w:r w:rsidR="00A97DD2" w:rsidRPr="006B1C7C">
        <w:rPr>
          <w:rFonts w:ascii="Times New Roman" w:eastAsia="Helvetica Neue" w:hAnsi="Times New Roman" w:cs="Times New Roman"/>
          <w:sz w:val="21"/>
          <w:szCs w:val="21"/>
        </w:rPr>
        <w:t xml:space="preserve"> 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1,</w:t>
      </w:r>
      <w:r w:rsidR="00EA331B" w:rsidRPr="006B1C7C">
        <w:rPr>
          <w:rFonts w:ascii="Times New Roman" w:eastAsia="Helvetica Neue" w:hAnsi="Times New Roman" w:cs="Times New Roman"/>
          <w:sz w:val="21"/>
          <w:szCs w:val="21"/>
        </w:rPr>
        <w:t>1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5, </w:t>
      </w:r>
      <w:r w:rsidR="00EA331B" w:rsidRPr="006B1C7C">
        <w:rPr>
          <w:rFonts w:ascii="Times New Roman" w:eastAsia="Helvetica Neue" w:hAnsi="Times New Roman" w:cs="Times New Roman"/>
          <w:sz w:val="21"/>
          <w:szCs w:val="21"/>
        </w:rPr>
        <w:t>поля: сверху и снизу по 2 см, по сторонам — 2,25 см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>. Автоматический перенос слов использовать нельзя.</w:t>
      </w:r>
    </w:p>
    <w:p w14:paraId="2C06E6EA" w14:textId="77777777" w:rsidR="00844271" w:rsidRPr="00844271" w:rsidRDefault="00844271" w:rsidP="0084427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</w:rPr>
      </w:pPr>
      <w:r w:rsidRPr="00844271">
        <w:rPr>
          <w:rFonts w:ascii="Times New Roman" w:eastAsia="Helvetica Neue" w:hAnsi="Times New Roman" w:cs="Times New Roman"/>
          <w:b/>
          <w:bCs/>
        </w:rPr>
        <w:t>Объем статей </w:t>
      </w:r>
      <w:r w:rsidRPr="00844271">
        <w:rPr>
          <w:rFonts w:ascii="Times New Roman" w:eastAsia="Helvetica Neue" w:hAnsi="Times New Roman" w:cs="Times New Roman"/>
          <w:b/>
          <w:bCs/>
          <w:color w:val="FF0000"/>
        </w:rPr>
        <w:t>не должен превышать</w:t>
      </w:r>
      <w:r w:rsidRPr="00844271">
        <w:rPr>
          <w:rFonts w:ascii="Times New Roman" w:eastAsia="Helvetica Neue" w:hAnsi="Times New Roman" w:cs="Times New Roman"/>
          <w:b/>
          <w:bCs/>
        </w:rPr>
        <w:t> (без пробелов):</w:t>
      </w:r>
    </w:p>
    <w:p w14:paraId="1FD56837" w14:textId="77777777" w:rsidR="00844271" w:rsidRPr="00844271" w:rsidRDefault="00844271" w:rsidP="0084427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</w:rPr>
      </w:pPr>
      <w:r w:rsidRPr="00844271">
        <w:rPr>
          <w:rFonts w:ascii="Times New Roman" w:eastAsia="Helvetica Neue" w:hAnsi="Times New Roman" w:cs="Times New Roman"/>
          <w:b/>
          <w:bCs/>
        </w:rPr>
        <w:t>оригинальных научных статей - </w:t>
      </w:r>
      <w:r w:rsidRPr="00844271">
        <w:rPr>
          <w:rFonts w:ascii="Times New Roman" w:eastAsia="Helvetica Neue" w:hAnsi="Times New Roman" w:cs="Times New Roman"/>
          <w:b/>
        </w:rPr>
        <w:t>20 000 знаков</w:t>
      </w:r>
      <w:r w:rsidRPr="00844271">
        <w:rPr>
          <w:rFonts w:ascii="Times New Roman" w:eastAsia="Helvetica Neue" w:hAnsi="Times New Roman" w:cs="Times New Roman"/>
          <w:b/>
          <w:bCs/>
        </w:rPr>
        <w:t> </w:t>
      </w:r>
      <w:r w:rsidRPr="00844271">
        <w:rPr>
          <w:rFonts w:ascii="Times New Roman" w:eastAsia="Helvetica Neue" w:hAnsi="Times New Roman" w:cs="Times New Roman"/>
          <w:b/>
          <w:bCs/>
          <w:color w:val="FF0000"/>
        </w:rPr>
        <w:t>(6-8 печатных страниц)</w:t>
      </w:r>
    </w:p>
    <w:p w14:paraId="590BCB37" w14:textId="77777777" w:rsidR="00844271" w:rsidRPr="00844271" w:rsidRDefault="00844271" w:rsidP="0084427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color w:val="FF0000"/>
        </w:rPr>
      </w:pPr>
      <w:r w:rsidRPr="00844271">
        <w:rPr>
          <w:rFonts w:ascii="Times New Roman" w:eastAsia="Helvetica Neue" w:hAnsi="Times New Roman" w:cs="Times New Roman"/>
          <w:b/>
          <w:bCs/>
        </w:rPr>
        <w:t>обзорных статей - </w:t>
      </w:r>
      <w:r w:rsidRPr="00844271">
        <w:rPr>
          <w:rFonts w:ascii="Times New Roman" w:eastAsia="Helvetica Neue" w:hAnsi="Times New Roman" w:cs="Times New Roman"/>
          <w:b/>
        </w:rPr>
        <w:t>30 000 знаков</w:t>
      </w:r>
      <w:r w:rsidRPr="00844271">
        <w:rPr>
          <w:rFonts w:ascii="Times New Roman" w:eastAsia="Helvetica Neue" w:hAnsi="Times New Roman" w:cs="Times New Roman"/>
          <w:b/>
          <w:bCs/>
        </w:rPr>
        <w:t> </w:t>
      </w:r>
      <w:r w:rsidRPr="00844271">
        <w:rPr>
          <w:rFonts w:ascii="Times New Roman" w:eastAsia="Helvetica Neue" w:hAnsi="Times New Roman" w:cs="Times New Roman"/>
          <w:b/>
          <w:bCs/>
          <w:color w:val="FF0000"/>
        </w:rPr>
        <w:t>(10-12 печатных страниц)</w:t>
      </w:r>
    </w:p>
    <w:p w14:paraId="347FD087" w14:textId="77777777" w:rsidR="00844271" w:rsidRPr="00844271" w:rsidRDefault="00844271" w:rsidP="0084427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</w:rPr>
      </w:pPr>
      <w:r w:rsidRPr="00844271">
        <w:rPr>
          <w:rFonts w:ascii="Times New Roman" w:eastAsia="Helvetica Neue" w:hAnsi="Times New Roman" w:cs="Times New Roman"/>
          <w:b/>
          <w:bCs/>
        </w:rPr>
        <w:t>Количество цитируемых работ: в оригинальных статьях и клинических случаях допускается до 20, в обзорах — до 50 источников. Желательно цитировать произведения, опубликованные в течение последних 5-7 лет.</w:t>
      </w:r>
    </w:p>
    <w:p w14:paraId="098B4EA7" w14:textId="32B360DF" w:rsidR="00B47009" w:rsidRDefault="000142DB" w:rsidP="00A22F36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СТРРУКТУРА</w:t>
      </w:r>
      <w:r w:rsidR="006B1C7C">
        <w:rPr>
          <w:rFonts w:ascii="Times New Roman" w:eastAsia="Helvetica Neue" w:hAnsi="Times New Roman" w:cs="Times New Roman"/>
          <w:b/>
          <w:sz w:val="21"/>
          <w:szCs w:val="21"/>
        </w:rPr>
        <w:t xml:space="preserve"> и оформление подробно описаны в </w:t>
      </w:r>
      <w:r w:rsidR="006B1C7C" w:rsidRPr="003F1E23">
        <w:rPr>
          <w:rFonts w:ascii="Times New Roman" w:eastAsia="Helvetica Neue" w:hAnsi="Times New Roman" w:cs="Times New Roman"/>
          <w:b/>
          <w:sz w:val="21"/>
          <w:szCs w:val="21"/>
        </w:rPr>
        <w:t>шаблоне</w:t>
      </w:r>
      <w:r w:rsidR="003F1E23">
        <w:rPr>
          <w:rFonts w:ascii="Times New Roman" w:eastAsia="Helvetica Neue" w:hAnsi="Times New Roman" w:cs="Times New Roman"/>
          <w:b/>
          <w:sz w:val="21"/>
          <w:szCs w:val="21"/>
        </w:rPr>
        <w:t xml:space="preserve"> </w:t>
      </w:r>
      <w:r w:rsidR="003F1E23" w:rsidRPr="003F1E23">
        <w:rPr>
          <w:rFonts w:ascii="Times New Roman" w:eastAsia="Helvetica Neue" w:hAnsi="Times New Roman" w:cs="Times New Roman"/>
          <w:sz w:val="21"/>
          <w:szCs w:val="21"/>
        </w:rPr>
        <w:t>(</w:t>
      </w:r>
      <w:hyperlink r:id="rId8" w:history="1">
        <w:r w:rsidR="003F1E23" w:rsidRPr="00E302D2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скачать шаблон — MS Word.doc</w:t>
        </w:r>
        <w:r w:rsidR="003F1E23" w:rsidRPr="00E302D2">
          <w:rPr>
            <w:rStyle w:val="a7"/>
            <w:rFonts w:ascii="Times New Roman" w:eastAsia="Helvetica Neue" w:hAnsi="Times New Roman" w:cs="Times New Roman"/>
            <w:sz w:val="21"/>
            <w:szCs w:val="21"/>
            <w:lang w:val="en-US"/>
          </w:rPr>
          <w:t>x</w:t>
        </w:r>
      </w:hyperlink>
      <w:r w:rsidR="003F1E23" w:rsidRPr="003F1E23">
        <w:rPr>
          <w:rFonts w:ascii="Times New Roman" w:eastAsia="Helvetica Neue" w:hAnsi="Times New Roman" w:cs="Times New Roman"/>
          <w:sz w:val="21"/>
          <w:szCs w:val="21"/>
        </w:rPr>
        <w:t>)</w:t>
      </w:r>
      <w:r w:rsidR="006B1C7C">
        <w:rPr>
          <w:rFonts w:ascii="Times New Roman" w:eastAsia="Helvetica Neue" w:hAnsi="Times New Roman" w:cs="Times New Roman"/>
          <w:b/>
          <w:sz w:val="21"/>
          <w:szCs w:val="21"/>
        </w:rPr>
        <w:t>.</w:t>
      </w:r>
    </w:p>
    <w:p w14:paraId="38B89FD7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Изложение статьи должно быть ясным, сжатым, без длинных исторических введений и повторений.</w:t>
      </w:r>
    </w:p>
    <w:p w14:paraId="1DD8D433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Рукопись может сопровождать словарь терминов (неясных, способных вызвать у читателя затруднения при прочтении).</w:t>
      </w:r>
    </w:p>
    <w:p w14:paraId="22515AE2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Помимо общепринятых сокращений единиц измерения, физических, химических и математических величин и терминов (например, ДНК), допускаются аббревиатуры словосочетаний, часто повторяющихся в тексте. Все вводимые автором буквенные обозначения и аббревиатуры должны быть расшифрованы в тексте при их первом упоминании. Не допускаются сокращения простых слов, даже если они часто повторяются.</w:t>
      </w:r>
    </w:p>
    <w:p w14:paraId="261845FA" w14:textId="77777777" w:rsidR="00B47009" w:rsidRPr="006B1C7C" w:rsidRDefault="0030133B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>Дозы лекарственных средств, единицы измерения и другие численные величины должны быть указаны в системе СИ.</w:t>
      </w:r>
    </w:p>
    <w:p w14:paraId="63C8786E" w14:textId="5E0BE8F2" w:rsidR="000142DB" w:rsidRPr="00782021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8</w:t>
      </w:r>
      <w:r w:rsidR="00782021">
        <w:rPr>
          <w:rFonts w:ascii="Times New Roman" w:eastAsia="Helvetica Neue" w:hAnsi="Times New Roman" w:cs="Times New Roman"/>
          <w:b/>
          <w:sz w:val="21"/>
          <w:szCs w:val="21"/>
        </w:rPr>
        <w:t xml:space="preserve">. БИБЛИОГРАФИЧЕСКИЕ </w:t>
      </w:r>
      <w:r w:rsidR="00782021" w:rsidRPr="00782021">
        <w:rPr>
          <w:rFonts w:ascii="Times New Roman" w:eastAsia="Helvetica Neue" w:hAnsi="Times New Roman" w:cs="Times New Roman"/>
          <w:b/>
          <w:sz w:val="21"/>
          <w:szCs w:val="21"/>
        </w:rPr>
        <w:t xml:space="preserve">ССЫЛКИ </w:t>
      </w:r>
      <w:r w:rsidR="00782021" w:rsidRPr="00782021">
        <w:rPr>
          <w:rFonts w:ascii="Times New Roman" w:eastAsia="Helvetica Neue" w:hAnsi="Times New Roman" w:cs="Times New Roman"/>
          <w:sz w:val="21"/>
          <w:szCs w:val="21"/>
        </w:rPr>
        <w:t xml:space="preserve">приводятся согласно ГОСТ Р 7.0.5-2008 «Библиографическая ссылка. Общие требования и правила составления» </w:t>
      </w:r>
      <w:r w:rsidR="00782021">
        <w:rPr>
          <w:rFonts w:ascii="Times New Roman" w:eastAsia="Helvetica Neue" w:hAnsi="Times New Roman" w:cs="Times New Roman"/>
          <w:sz w:val="21"/>
          <w:szCs w:val="21"/>
        </w:rPr>
        <w:t xml:space="preserve">и </w:t>
      </w:r>
      <w:hyperlink r:id="rId9" w:history="1">
        <w:r w:rsidR="00782021" w:rsidRPr="00782021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AMA CITATION STYLE GUIDE</w:t>
        </w:r>
      </w:hyperlink>
      <w:r w:rsidR="00782021">
        <w:rPr>
          <w:rFonts w:ascii="Times New Roman" w:eastAsia="Helvetica Neue" w:hAnsi="Times New Roman" w:cs="Times New Roman"/>
          <w:sz w:val="21"/>
          <w:szCs w:val="21"/>
        </w:rPr>
        <w:t xml:space="preserve">. Подробнее об оформлении ссылок смотрите в </w:t>
      </w:r>
      <w:r w:rsidR="00782021" w:rsidRPr="003F1E23">
        <w:rPr>
          <w:rFonts w:ascii="Times New Roman" w:eastAsia="Helvetica Neue" w:hAnsi="Times New Roman" w:cs="Times New Roman"/>
          <w:sz w:val="21"/>
          <w:szCs w:val="21"/>
        </w:rPr>
        <w:t>шаблоне</w:t>
      </w:r>
      <w:r w:rsidR="003F1E23">
        <w:rPr>
          <w:rFonts w:ascii="Times New Roman" w:eastAsia="Helvetica Neue" w:hAnsi="Times New Roman" w:cs="Times New Roman"/>
          <w:sz w:val="21"/>
          <w:szCs w:val="21"/>
        </w:rPr>
        <w:t xml:space="preserve"> статьи </w:t>
      </w:r>
      <w:r w:rsidR="003F1E23" w:rsidRPr="003F1E23">
        <w:rPr>
          <w:rFonts w:ascii="Times New Roman" w:eastAsia="Helvetica Neue" w:hAnsi="Times New Roman" w:cs="Times New Roman"/>
          <w:sz w:val="21"/>
          <w:szCs w:val="21"/>
        </w:rPr>
        <w:t>(</w:t>
      </w:r>
      <w:hyperlink r:id="rId10" w:history="1">
        <w:r w:rsidR="003F1E23" w:rsidRPr="00E302D2">
          <w:rPr>
            <w:rStyle w:val="a7"/>
            <w:rFonts w:ascii="Times New Roman" w:eastAsia="Helvetica Neue" w:hAnsi="Times New Roman" w:cs="Times New Roman"/>
            <w:sz w:val="21"/>
            <w:szCs w:val="21"/>
          </w:rPr>
          <w:t>скачать шаблон — MS Word.doc</w:t>
        </w:r>
        <w:r w:rsidR="003F1E23" w:rsidRPr="00E302D2">
          <w:rPr>
            <w:rStyle w:val="a7"/>
            <w:rFonts w:ascii="Times New Roman" w:eastAsia="Helvetica Neue" w:hAnsi="Times New Roman" w:cs="Times New Roman"/>
            <w:sz w:val="21"/>
            <w:szCs w:val="21"/>
            <w:lang w:val="en-US"/>
          </w:rPr>
          <w:t>x</w:t>
        </w:r>
      </w:hyperlink>
      <w:r w:rsidR="003F1E23" w:rsidRPr="003F1E23">
        <w:rPr>
          <w:rFonts w:ascii="Times New Roman" w:eastAsia="Helvetica Neue" w:hAnsi="Times New Roman" w:cs="Times New Roman"/>
          <w:sz w:val="21"/>
          <w:szCs w:val="21"/>
        </w:rPr>
        <w:t>)</w:t>
      </w:r>
      <w:r w:rsidR="003F1E23">
        <w:rPr>
          <w:rFonts w:ascii="Times New Roman" w:eastAsia="Helvetica Neue" w:hAnsi="Times New Roman" w:cs="Times New Roman"/>
          <w:b/>
          <w:sz w:val="21"/>
          <w:szCs w:val="21"/>
        </w:rPr>
        <w:t>.</w:t>
      </w:r>
    </w:p>
    <w:p w14:paraId="5FAD3581" w14:textId="061F58E1" w:rsidR="00B47009" w:rsidRPr="006B1C7C" w:rsidRDefault="00BB5FD6" w:rsidP="00DD1640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sz w:val="21"/>
          <w:szCs w:val="21"/>
        </w:rPr>
      </w:pPr>
      <w:r>
        <w:rPr>
          <w:rFonts w:ascii="Times New Roman" w:eastAsia="Helvetica Neue" w:hAnsi="Times New Roman" w:cs="Times New Roman"/>
          <w:b/>
          <w:sz w:val="21"/>
          <w:szCs w:val="21"/>
        </w:rPr>
        <w:t>9</w:t>
      </w:r>
      <w:r w:rsidR="00782021">
        <w:rPr>
          <w:rFonts w:ascii="Times New Roman" w:eastAsia="Helvetica Neue" w:hAnsi="Times New Roman" w:cs="Times New Roman"/>
          <w:b/>
          <w:sz w:val="21"/>
          <w:szCs w:val="21"/>
        </w:rPr>
        <w:t>. ИНФОРМАЦИЯ ОБ АВТОРАХ</w:t>
      </w:r>
    </w:p>
    <w:p w14:paraId="270E04B0" w14:textId="77777777" w:rsidR="00782021" w:rsidRPr="006B1C7C" w:rsidRDefault="00782021" w:rsidP="0078202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sz w:val="21"/>
          <w:szCs w:val="21"/>
        </w:rPr>
        <w:t>Для корреспонденции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указать координаты ответственного автора (адрес электронной почты; номер мобильного телефона для редакции).</w:t>
      </w:r>
    </w:p>
    <w:p w14:paraId="5FD6A72E" w14:textId="77777777" w:rsidR="00782021" w:rsidRPr="006B1C7C" w:rsidRDefault="00782021" w:rsidP="0078202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b/>
          <w:bCs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b/>
          <w:bCs/>
          <w:sz w:val="21"/>
          <w:szCs w:val="21"/>
        </w:rPr>
        <w:t>ОБЯЗАТЕЛЬНО указывать идентификатор ORCID для всех авторов.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 При отсутствии номера ORCID его необходимо получить, зарегистрировавшись на сайте </w:t>
      </w:r>
      <w:hyperlink r:id="rId11">
        <w:r w:rsidRPr="006B1C7C">
          <w:rPr>
            <w:rFonts w:ascii="Times New Roman" w:eastAsia="Helvetica Neue" w:hAnsi="Times New Roman" w:cs="Times New Roman"/>
            <w:color w:val="0070C0"/>
            <w:sz w:val="21"/>
            <w:szCs w:val="21"/>
            <w:u w:val="single"/>
          </w:rPr>
          <w:t>https://orcid.org/</w:t>
        </w:r>
      </w:hyperlink>
    </w:p>
    <w:p w14:paraId="48D88858" w14:textId="77777777" w:rsidR="00782021" w:rsidRPr="006B1C7C" w:rsidRDefault="00782021" w:rsidP="00782021">
      <w:pPr>
        <w:pStyle w:val="10"/>
        <w:shd w:val="clear" w:color="auto" w:fill="FFFFFF"/>
        <w:spacing w:before="160" w:after="160"/>
        <w:jc w:val="both"/>
        <w:rPr>
          <w:rFonts w:ascii="Times New Roman" w:eastAsia="Helvetica Neue" w:hAnsi="Times New Roman" w:cs="Times New Roman"/>
          <w:sz w:val="21"/>
          <w:szCs w:val="21"/>
        </w:rPr>
      </w:pPr>
      <w:r w:rsidRPr="006B1C7C">
        <w:rPr>
          <w:rFonts w:ascii="Times New Roman" w:eastAsia="Helvetica Neue" w:hAnsi="Times New Roman" w:cs="Times New Roman"/>
          <w:sz w:val="21"/>
          <w:szCs w:val="21"/>
        </w:rPr>
        <w:t xml:space="preserve">ORCID — это реестр уникальных идентификаторов ученых и вместе с тем соответствующий метод, связывающий исследовательскую деятельность с этими идентификаторами. На сегодняшний день это </w:t>
      </w:r>
      <w:r w:rsidRPr="006B1C7C">
        <w:rPr>
          <w:rFonts w:ascii="Times New Roman" w:eastAsia="Helvetica Neue" w:hAnsi="Times New Roman" w:cs="Times New Roman"/>
          <w:sz w:val="21"/>
          <w:szCs w:val="21"/>
        </w:rPr>
        <w:lastRenderedPageBreak/>
        <w:t>единственный способ однозначно идентифицировать личность ученого, особенно в ситуациях с полным совпадением ФИО авторов.</w:t>
      </w:r>
    </w:p>
    <w:sectPr w:rsidR="00782021" w:rsidRPr="006B1C7C" w:rsidSect="00B47009">
      <w:pgSz w:w="11909" w:h="16834"/>
      <w:pgMar w:top="992" w:right="1115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CC"/>
    <w:family w:val="auto"/>
    <w:pitch w:val="variable"/>
    <w:sig w:usb0="A0000267" w:usb1="00000000" w:usb2="00000000" w:usb3="00000000" w:csb0="0000019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12F"/>
    <w:multiLevelType w:val="hybridMultilevel"/>
    <w:tmpl w:val="4C746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5F8"/>
    <w:multiLevelType w:val="multilevel"/>
    <w:tmpl w:val="CE008BB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25531"/>
    <w:multiLevelType w:val="multilevel"/>
    <w:tmpl w:val="259886C8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66AAD"/>
    <w:multiLevelType w:val="hybridMultilevel"/>
    <w:tmpl w:val="7592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B7550"/>
    <w:multiLevelType w:val="multilevel"/>
    <w:tmpl w:val="87CAEF24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9F599B"/>
    <w:multiLevelType w:val="hybridMultilevel"/>
    <w:tmpl w:val="CD6A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65C1"/>
    <w:multiLevelType w:val="hybridMultilevel"/>
    <w:tmpl w:val="CE4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613C"/>
    <w:multiLevelType w:val="hybridMultilevel"/>
    <w:tmpl w:val="0E3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814CB"/>
    <w:multiLevelType w:val="hybridMultilevel"/>
    <w:tmpl w:val="24727CC8"/>
    <w:lvl w:ilvl="0" w:tplc="E488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094A"/>
    <w:multiLevelType w:val="hybridMultilevel"/>
    <w:tmpl w:val="0BD8B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259"/>
    <w:multiLevelType w:val="hybridMultilevel"/>
    <w:tmpl w:val="161A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1934"/>
    <w:multiLevelType w:val="hybridMultilevel"/>
    <w:tmpl w:val="3C02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009"/>
    <w:rsid w:val="000142DB"/>
    <w:rsid w:val="00023CF3"/>
    <w:rsid w:val="000302C1"/>
    <w:rsid w:val="000A0212"/>
    <w:rsid w:val="000A3C23"/>
    <w:rsid w:val="001B5582"/>
    <w:rsid w:val="0025482D"/>
    <w:rsid w:val="002703F3"/>
    <w:rsid w:val="002D2AA4"/>
    <w:rsid w:val="0030133B"/>
    <w:rsid w:val="00340954"/>
    <w:rsid w:val="00350E19"/>
    <w:rsid w:val="00376E85"/>
    <w:rsid w:val="00386099"/>
    <w:rsid w:val="003F1E23"/>
    <w:rsid w:val="004879EF"/>
    <w:rsid w:val="005D237D"/>
    <w:rsid w:val="006334A5"/>
    <w:rsid w:val="006A2788"/>
    <w:rsid w:val="006B1C7C"/>
    <w:rsid w:val="00782021"/>
    <w:rsid w:val="00805E1C"/>
    <w:rsid w:val="00844271"/>
    <w:rsid w:val="0089017F"/>
    <w:rsid w:val="00892CF3"/>
    <w:rsid w:val="008E7C95"/>
    <w:rsid w:val="00A00757"/>
    <w:rsid w:val="00A22F36"/>
    <w:rsid w:val="00A34759"/>
    <w:rsid w:val="00A97DD2"/>
    <w:rsid w:val="00AB1EF1"/>
    <w:rsid w:val="00B07EAE"/>
    <w:rsid w:val="00B31B13"/>
    <w:rsid w:val="00B47009"/>
    <w:rsid w:val="00BB29FE"/>
    <w:rsid w:val="00BB5FD6"/>
    <w:rsid w:val="00BE43AA"/>
    <w:rsid w:val="00C85374"/>
    <w:rsid w:val="00CA100D"/>
    <w:rsid w:val="00CB7EED"/>
    <w:rsid w:val="00CD2BB5"/>
    <w:rsid w:val="00DB3CCE"/>
    <w:rsid w:val="00DD1640"/>
    <w:rsid w:val="00E2639A"/>
    <w:rsid w:val="00E302D2"/>
    <w:rsid w:val="00E92E02"/>
    <w:rsid w:val="00E9638B"/>
    <w:rsid w:val="00EA331B"/>
    <w:rsid w:val="00EB0E60"/>
    <w:rsid w:val="00F3364C"/>
    <w:rsid w:val="00F56EA8"/>
    <w:rsid w:val="00FC3272"/>
    <w:rsid w:val="00FE5A24"/>
    <w:rsid w:val="00FE5F9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5004"/>
  <w15:docId w15:val="{E2A1694A-4EFE-4691-8187-2E2DB4E8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470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470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470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470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4700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470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7009"/>
  </w:style>
  <w:style w:type="table" w:customStyle="1" w:styleId="TableNormal">
    <w:name w:val="Table Normal"/>
    <w:rsid w:val="00B470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700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4700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470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unhideWhenUsed/>
    <w:rsid w:val="00030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B558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5582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F56EA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56EA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4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ency.spb.ru/wp-content/uploads/2023/12/&#1064;&#1072;&#1073;&#1083;&#1086;&#1085;-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ergency.spb.ru/wp-content/uploads/2024/05/&#1057;&#1054;&#1043;&#1051;&#1040;&#1064;&#1045;&#1053;&#1048;&#1045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@emergency.spb.ru" TargetMode="External"/><Relationship Id="rId11" Type="http://schemas.openxmlformats.org/officeDocument/2006/relationships/hyperlink" Target="https://orcid.org/" TargetMode="External"/><Relationship Id="rId5" Type="http://schemas.openxmlformats.org/officeDocument/2006/relationships/hyperlink" Target="https://emergency.spb.ru/wp-content/uploads/2024/05/&#1057;&#1054;&#1055;&#1056;&#1054;&#1042;&#1054;&#1044;&#1048;&#1058;&#1045;&#1051;&#1068;&#1053;&#1054;&#1045;-&#1055;&#1048;&#1057;&#1068;&#1052;&#1054;-&#1095;&#1077;&#1088;&#1085;&#1086;&#1074;&#1080;&#1082;.docx" TargetMode="External"/><Relationship Id="rId10" Type="http://schemas.openxmlformats.org/officeDocument/2006/relationships/hyperlink" Target="https://emergency.spb.ru/wp-content/uploads/2023/12/&#1064;&#1072;&#1073;&#1083;&#1086;&#1085;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it.ca/files/library/pdf/bcit-ama_citation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pressnb</cp:lastModifiedBy>
  <cp:revision>36</cp:revision>
  <dcterms:created xsi:type="dcterms:W3CDTF">2021-02-02T17:10:00Z</dcterms:created>
  <dcterms:modified xsi:type="dcterms:W3CDTF">2024-07-10T12:58:00Z</dcterms:modified>
</cp:coreProperties>
</file>