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1F8B8C" w14:textId="77777777" w:rsidR="00D7396D" w:rsidRPr="0090305D" w:rsidRDefault="00D7396D" w:rsidP="00631512">
      <w:pPr>
        <w:spacing w:line="240" w:lineRule="auto"/>
        <w:ind w:left="6096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14:paraId="09394132" w14:textId="77777777" w:rsidR="00AE1C5A" w:rsidRPr="00631512" w:rsidRDefault="00AE1C5A" w:rsidP="00F57645">
      <w:pPr>
        <w:spacing w:line="240" w:lineRule="auto"/>
        <w:ind w:left="6096"/>
        <w:jc w:val="right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На правах рукописи</w:t>
      </w:r>
    </w:p>
    <w:p w14:paraId="7486CBA4" w14:textId="77777777" w:rsidR="00AE1C5A" w:rsidRDefault="00AE1C5A" w:rsidP="00631512">
      <w:pPr>
        <w:spacing w:line="240" w:lineRule="auto"/>
        <w:ind w:left="6804" w:firstLine="709"/>
        <w:jc w:val="both"/>
        <w:rPr>
          <w:rFonts w:ascii="Times New Roman" w:hAnsi="Times New Roman"/>
          <w:sz w:val="24"/>
          <w:szCs w:val="24"/>
        </w:rPr>
      </w:pPr>
    </w:p>
    <w:p w14:paraId="723F406C" w14:textId="77777777" w:rsidR="00F57645" w:rsidRPr="00631512" w:rsidRDefault="00F57645" w:rsidP="00631512">
      <w:pPr>
        <w:spacing w:line="240" w:lineRule="auto"/>
        <w:ind w:left="6804" w:firstLine="709"/>
        <w:jc w:val="both"/>
        <w:rPr>
          <w:rFonts w:ascii="Times New Roman" w:hAnsi="Times New Roman"/>
          <w:sz w:val="24"/>
          <w:szCs w:val="24"/>
        </w:rPr>
      </w:pPr>
    </w:p>
    <w:p w14:paraId="7F975429" w14:textId="77777777" w:rsidR="00AE1C5A" w:rsidRPr="00631512" w:rsidRDefault="00AE1C5A" w:rsidP="00631512">
      <w:pPr>
        <w:spacing w:line="240" w:lineRule="auto"/>
        <w:ind w:left="6804" w:firstLine="709"/>
        <w:jc w:val="both"/>
        <w:rPr>
          <w:rFonts w:ascii="Times New Roman" w:hAnsi="Times New Roman"/>
          <w:sz w:val="24"/>
          <w:szCs w:val="24"/>
        </w:rPr>
      </w:pPr>
    </w:p>
    <w:p w14:paraId="6B849C82" w14:textId="77777777" w:rsidR="00AE1C5A" w:rsidRDefault="00AE1C5A" w:rsidP="00631512">
      <w:pPr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57645">
        <w:rPr>
          <w:rFonts w:ascii="Times New Roman" w:hAnsi="Times New Roman"/>
          <w:b/>
          <w:sz w:val="24"/>
          <w:szCs w:val="24"/>
        </w:rPr>
        <w:t>ЗАБИРОВ СЕРГЕЙ ШАМИЛЕВИЧ</w:t>
      </w:r>
    </w:p>
    <w:p w14:paraId="59750B8E" w14:textId="77777777" w:rsidR="00F57645" w:rsidRDefault="00F57645" w:rsidP="00631512">
      <w:pPr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7A4928D0" w14:textId="77777777" w:rsidR="00F57645" w:rsidRPr="00F57645" w:rsidRDefault="00F57645" w:rsidP="00631512">
      <w:pPr>
        <w:spacing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63AFB8C8" w14:textId="77777777" w:rsidR="00E3553D" w:rsidRPr="00631512" w:rsidRDefault="00AE1C5A" w:rsidP="0063151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31512">
        <w:rPr>
          <w:rFonts w:ascii="Times New Roman" w:hAnsi="Times New Roman"/>
          <w:b/>
          <w:sz w:val="24"/>
          <w:szCs w:val="24"/>
        </w:rPr>
        <w:t xml:space="preserve">ОСОБЕННОСТИ ОКАЗАНИЯ ПОМОЩИ ПАЦИЕНТАМ СО СТЕНОЗИРУЮЩИМИ ПОРАЖЕНИЯМИ СОННЫХ АРТЕРИЙ </w:t>
      </w:r>
    </w:p>
    <w:p w14:paraId="6750CF5C" w14:textId="77777777" w:rsidR="00E3553D" w:rsidRPr="00631512" w:rsidRDefault="00AE1C5A" w:rsidP="0063151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31512">
        <w:rPr>
          <w:rFonts w:ascii="Times New Roman" w:hAnsi="Times New Roman"/>
          <w:b/>
          <w:sz w:val="24"/>
          <w:szCs w:val="24"/>
        </w:rPr>
        <w:t xml:space="preserve">В ОСТРОМ ПЕРИОДЕ ИШЕМИЧЕСКОГО ИНСУЛЬТА </w:t>
      </w:r>
    </w:p>
    <w:p w14:paraId="222FDC2F" w14:textId="77777777" w:rsidR="00AE1C5A" w:rsidRPr="00631512" w:rsidRDefault="00AE1C5A" w:rsidP="00631512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631512">
        <w:rPr>
          <w:rFonts w:ascii="Times New Roman" w:hAnsi="Times New Roman"/>
          <w:b/>
          <w:sz w:val="24"/>
          <w:szCs w:val="24"/>
        </w:rPr>
        <w:t xml:space="preserve">В УСЛОВИЯХ МЕГАПОЛИСА </w:t>
      </w:r>
    </w:p>
    <w:p w14:paraId="211EAFCC" w14:textId="77777777" w:rsidR="00AE1C5A" w:rsidRDefault="00AE1C5A" w:rsidP="0063151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14AEBD8" w14:textId="77777777" w:rsidR="00F57645" w:rsidRPr="00631512" w:rsidRDefault="00F57645" w:rsidP="0063151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24682EE" w14:textId="77777777" w:rsidR="00AE1C5A" w:rsidRPr="00F57645" w:rsidRDefault="00AE1C5A" w:rsidP="0063151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57645">
        <w:rPr>
          <w:rFonts w:ascii="Times New Roman" w:hAnsi="Times New Roman"/>
          <w:b/>
          <w:sz w:val="24"/>
          <w:szCs w:val="24"/>
        </w:rPr>
        <w:t>14.01.11 – нервные болезни</w:t>
      </w:r>
    </w:p>
    <w:p w14:paraId="0619A68D" w14:textId="77777777" w:rsidR="00AE1C5A" w:rsidRDefault="00AE1C5A" w:rsidP="00F57645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21172AA5" w14:textId="77777777" w:rsidR="00F57645" w:rsidRPr="00631512" w:rsidRDefault="00F57645" w:rsidP="00F57645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10CBB0FE" w14:textId="77777777" w:rsidR="00AE1C5A" w:rsidRPr="00F57645" w:rsidRDefault="00AE1C5A" w:rsidP="0063151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57645">
        <w:rPr>
          <w:rFonts w:ascii="Times New Roman" w:hAnsi="Times New Roman"/>
          <w:b/>
          <w:sz w:val="24"/>
          <w:szCs w:val="24"/>
        </w:rPr>
        <w:t>АВТОРЕФЕРАТ</w:t>
      </w:r>
    </w:p>
    <w:p w14:paraId="7151CAD3" w14:textId="77777777" w:rsidR="00AE1C5A" w:rsidRPr="00631512" w:rsidRDefault="00AE1C5A" w:rsidP="0063151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Диссертации на соискание ученой степени</w:t>
      </w:r>
    </w:p>
    <w:p w14:paraId="69DEF696" w14:textId="77777777" w:rsidR="00AE1C5A" w:rsidRPr="00631512" w:rsidRDefault="00AE1C5A" w:rsidP="0063151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кандидата медицинских наук</w:t>
      </w:r>
    </w:p>
    <w:p w14:paraId="29A6D51A" w14:textId="77777777" w:rsidR="00AE1C5A" w:rsidRPr="00631512" w:rsidRDefault="00AE1C5A" w:rsidP="0063151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049FC8C" w14:textId="77777777" w:rsidR="00AE1C5A" w:rsidRPr="00631512" w:rsidRDefault="00AE1C5A" w:rsidP="00631512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316A3FE2" w14:textId="77777777" w:rsidR="00AE1C5A" w:rsidRPr="00631512" w:rsidRDefault="00AE1C5A" w:rsidP="00631512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4217D58" w14:textId="77777777" w:rsidR="00E7345C" w:rsidRPr="00631512" w:rsidRDefault="00E7345C" w:rsidP="00631512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23D282B2" w14:textId="77777777" w:rsidR="00E7345C" w:rsidRPr="00631512" w:rsidRDefault="00E7345C" w:rsidP="00631512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DECA574" w14:textId="77777777" w:rsidR="00E7345C" w:rsidRPr="00631512" w:rsidRDefault="00E7345C" w:rsidP="00631512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A943538" w14:textId="77777777" w:rsidR="00E7345C" w:rsidRPr="00631512" w:rsidRDefault="00E7345C" w:rsidP="00631512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2CA9CA2" w14:textId="77777777" w:rsidR="00E7345C" w:rsidRPr="00631512" w:rsidRDefault="00E7345C" w:rsidP="00631512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31E7ACEC" w14:textId="77777777" w:rsidR="00E7345C" w:rsidRPr="00631512" w:rsidRDefault="00E7345C" w:rsidP="00631512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FE1AAD0" w14:textId="77777777" w:rsidR="00E7345C" w:rsidRPr="00631512" w:rsidRDefault="00E7345C" w:rsidP="00631512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2F62A636" w14:textId="77777777" w:rsidR="00E7345C" w:rsidRDefault="00E7345C" w:rsidP="00D7396D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768F2561" w14:textId="77777777" w:rsidR="00F57645" w:rsidRPr="00631512" w:rsidRDefault="00F57645" w:rsidP="00D7396D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6C99EA2E" w14:textId="77777777" w:rsidR="00AE1C5A" w:rsidRPr="00631512" w:rsidRDefault="00AE1C5A" w:rsidP="00F5764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Санкт-Петербург – 2019</w:t>
      </w:r>
    </w:p>
    <w:p w14:paraId="67B9CEEF" w14:textId="77777777" w:rsidR="00CD1AA0" w:rsidRPr="00631512" w:rsidRDefault="0028784C" w:rsidP="0063151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lastRenderedPageBreak/>
        <w:t>Работа выполнена в Государственном бюджетном учреждении</w:t>
      </w:r>
      <w:r w:rsidR="00CD1AA0" w:rsidRPr="00631512">
        <w:rPr>
          <w:rFonts w:ascii="Times New Roman" w:hAnsi="Times New Roman"/>
          <w:sz w:val="24"/>
          <w:szCs w:val="24"/>
        </w:rPr>
        <w:t xml:space="preserve"> "Санкт-Петербургский научно-исследовательский институт скорой помощи им. И.И. Джанелидзе» </w:t>
      </w:r>
    </w:p>
    <w:tbl>
      <w:tblPr>
        <w:tblStyle w:val="a7"/>
        <w:tblW w:w="10132" w:type="dxa"/>
        <w:tblLook w:val="04A0" w:firstRow="1" w:lastRow="0" w:firstColumn="1" w:lastColumn="0" w:noHBand="0" w:noVBand="1"/>
      </w:tblPr>
      <w:tblGrid>
        <w:gridCol w:w="3844"/>
        <w:gridCol w:w="373"/>
        <w:gridCol w:w="5915"/>
      </w:tblGrid>
      <w:tr w:rsidR="00EA7C07" w:rsidRPr="00631512" w14:paraId="4DE3C8F2" w14:textId="77777777" w:rsidTr="00B22919">
        <w:trPr>
          <w:trHeight w:val="1397"/>
        </w:trPr>
        <w:tc>
          <w:tcPr>
            <w:tcW w:w="3844" w:type="dxa"/>
            <w:tcBorders>
              <w:top w:val="nil"/>
              <w:left w:val="nil"/>
              <w:bottom w:val="nil"/>
              <w:right w:val="nil"/>
            </w:tcBorders>
          </w:tcPr>
          <w:p w14:paraId="5E449A23" w14:textId="43B850E4" w:rsidR="00CD1AA0" w:rsidRPr="00631512" w:rsidRDefault="00CD1AA0" w:rsidP="00B22919">
            <w:pPr>
              <w:spacing w:line="504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b/>
                <w:bCs/>
                <w:sz w:val="24"/>
                <w:szCs w:val="24"/>
              </w:rPr>
              <w:t>Научный руководитель:</w:t>
            </w:r>
          </w:p>
          <w:p w14:paraId="08DA1F76" w14:textId="11041EA3" w:rsidR="00B22919" w:rsidRPr="00B22919" w:rsidRDefault="00B22919" w:rsidP="00B22919">
            <w:pPr>
              <w:spacing w:line="504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22919">
              <w:rPr>
                <w:rFonts w:ascii="Times New Roman" w:hAnsi="Times New Roman"/>
                <w:b/>
                <w:sz w:val="24"/>
                <w:szCs w:val="24"/>
              </w:rPr>
              <w:t xml:space="preserve">Научный консультант: </w:t>
            </w: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32F5B72D" w14:textId="77777777" w:rsidR="00CD1AA0" w:rsidRPr="00631512" w:rsidRDefault="00CD1AA0" w:rsidP="0063151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597D18D7" w14:textId="77777777" w:rsidR="00CD1AA0" w:rsidRDefault="009D1DA5" w:rsidP="00631512">
            <w:pPr>
              <w:tabs>
                <w:tab w:val="num" w:pos="567"/>
              </w:tabs>
              <w:spacing w:after="24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Вознюк</w:t>
            </w:r>
            <w:proofErr w:type="spellEnd"/>
            <w:r w:rsidR="00CD1AA0" w:rsidRPr="00631512">
              <w:rPr>
                <w:rFonts w:ascii="Times New Roman" w:hAnsi="Times New Roman"/>
                <w:b/>
                <w:sz w:val="24"/>
                <w:szCs w:val="24"/>
              </w:rPr>
              <w:t xml:space="preserve"> Игорь Алексеевич, </w:t>
            </w:r>
            <w:r w:rsidR="00CD1AA0" w:rsidRPr="00631512">
              <w:rPr>
                <w:rFonts w:ascii="Times New Roman" w:hAnsi="Times New Roman"/>
                <w:sz w:val="24"/>
                <w:szCs w:val="24"/>
              </w:rPr>
              <w:t xml:space="preserve">доктор медицинских наук, профессор </w:t>
            </w:r>
          </w:p>
          <w:p w14:paraId="178113DD" w14:textId="2F2ECB98" w:rsidR="00B22919" w:rsidRPr="00B22919" w:rsidRDefault="00B22919" w:rsidP="00631512">
            <w:pPr>
              <w:tabs>
                <w:tab w:val="num" w:pos="567"/>
              </w:tabs>
              <w:spacing w:after="240" w:line="240" w:lineRule="auto"/>
              <w:jc w:val="both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22919">
              <w:rPr>
                <w:rFonts w:ascii="Times New Roman" w:hAnsi="Times New Roman"/>
                <w:b/>
                <w:sz w:val="24"/>
                <w:szCs w:val="24"/>
              </w:rPr>
              <w:t>Чечулов</w:t>
            </w:r>
            <w:proofErr w:type="spellEnd"/>
            <w:r w:rsidRPr="00B22919">
              <w:rPr>
                <w:rFonts w:ascii="Times New Roman" w:hAnsi="Times New Roman"/>
                <w:b/>
                <w:sz w:val="24"/>
                <w:szCs w:val="24"/>
              </w:rPr>
              <w:t xml:space="preserve"> Павел Валерьевич, </w:t>
            </w:r>
            <w:r w:rsidRPr="00B22919">
              <w:rPr>
                <w:rFonts w:ascii="Times New Roman" w:hAnsi="Times New Roman"/>
                <w:sz w:val="24"/>
                <w:szCs w:val="24"/>
              </w:rPr>
              <w:t>кандидат медицинских наук</w:t>
            </w:r>
          </w:p>
        </w:tc>
      </w:tr>
      <w:tr w:rsidR="00EA7C07" w:rsidRPr="00631512" w14:paraId="63A2D3AE" w14:textId="77777777" w:rsidTr="00B22919">
        <w:trPr>
          <w:trHeight w:val="2449"/>
        </w:trPr>
        <w:tc>
          <w:tcPr>
            <w:tcW w:w="3844" w:type="dxa"/>
            <w:tcBorders>
              <w:top w:val="nil"/>
              <w:left w:val="nil"/>
              <w:bottom w:val="nil"/>
              <w:right w:val="nil"/>
            </w:tcBorders>
          </w:tcPr>
          <w:p w14:paraId="36A0C694" w14:textId="66180497" w:rsidR="00CD1AA0" w:rsidRPr="00631512" w:rsidRDefault="00CD1AA0" w:rsidP="00B22919">
            <w:pPr>
              <w:spacing w:line="48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b/>
                <w:bCs/>
                <w:sz w:val="24"/>
                <w:szCs w:val="24"/>
              </w:rPr>
              <w:t>Официальные оппоненты:</w:t>
            </w:r>
          </w:p>
          <w:p w14:paraId="50EEED5D" w14:textId="77777777" w:rsidR="00CD1AA0" w:rsidRPr="00631512" w:rsidRDefault="00CD1AA0" w:rsidP="00B22919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</w:tcPr>
          <w:p w14:paraId="7914DB34" w14:textId="77777777" w:rsidR="00CD1AA0" w:rsidRPr="00631512" w:rsidRDefault="00CD1AA0" w:rsidP="0063151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302A529A" w14:textId="77777777" w:rsidR="009D1DA5" w:rsidRPr="009D1DA5" w:rsidRDefault="009D1DA5" w:rsidP="009D1D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1DA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Клочева Елена Георгиевна</w:t>
            </w:r>
            <w:r w:rsidRPr="009D1D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 - доктор медицинских наук, профессор, федеральное государственное бюджетное образовательное учреждение высшего образования «Санкт-Петербургский государственный медицинский университет им. И.И. Мечникова» Министерства здравоохранения Российской Федерации, кафедра неврологии имени академика С.Н. </w:t>
            </w:r>
            <w:proofErr w:type="spellStart"/>
            <w:r w:rsidRPr="009D1D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Давиденкова</w:t>
            </w:r>
            <w:proofErr w:type="spellEnd"/>
            <w:r w:rsidRPr="009D1D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профессор</w:t>
            </w:r>
          </w:p>
          <w:p w14:paraId="62AFA965" w14:textId="77777777" w:rsidR="009C25E8" w:rsidRDefault="009D1DA5" w:rsidP="009D1D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D1DA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Стулин</w:t>
            </w:r>
            <w:proofErr w:type="spellEnd"/>
            <w:r w:rsidRPr="009D1DA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Игорь Дмитриевич</w:t>
            </w:r>
            <w:r w:rsidRPr="009D1D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- доктор медицинских наук, профессор, федеральное государственное бюджетное образовательное учреждение высшего образования «Московский государственный медико-стоматологический университет имени А.И. Евдокимова» Министерства здравоохранения Российской Федерации, кафедра нервных болезней лечебного факультета, заведующий</w:t>
            </w:r>
          </w:p>
          <w:p w14:paraId="08028487" w14:textId="77777777" w:rsidR="009D1DA5" w:rsidRPr="009D1DA5" w:rsidRDefault="009D1DA5" w:rsidP="009D1D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A7C07" w:rsidRPr="00631512" w14:paraId="6BEC881F" w14:textId="77777777" w:rsidTr="00B22919">
        <w:trPr>
          <w:trHeight w:val="2081"/>
        </w:trPr>
        <w:tc>
          <w:tcPr>
            <w:tcW w:w="42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9FB397" w14:textId="42750998" w:rsidR="00EA7C07" w:rsidRPr="00631512" w:rsidRDefault="00EA7C07" w:rsidP="006315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31512">
              <w:rPr>
                <w:rFonts w:ascii="Times New Roman" w:hAnsi="Times New Roman"/>
                <w:b/>
                <w:sz w:val="24"/>
                <w:szCs w:val="24"/>
              </w:rPr>
              <w:t>Ведущая организация:</w:t>
            </w:r>
          </w:p>
        </w:tc>
        <w:tc>
          <w:tcPr>
            <w:tcW w:w="5915" w:type="dxa"/>
            <w:tcBorders>
              <w:top w:val="nil"/>
              <w:left w:val="nil"/>
              <w:bottom w:val="nil"/>
              <w:right w:val="nil"/>
            </w:tcBorders>
          </w:tcPr>
          <w:p w14:paraId="21B9B1F3" w14:textId="77777777" w:rsidR="00EA7C07" w:rsidRPr="00ED0C39" w:rsidRDefault="009D1DA5" w:rsidP="00ED0C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Ф</w:t>
            </w:r>
            <w:r w:rsidR="00EA7C07" w:rsidRPr="00631512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едеральное государственное бюджетное образовательное учреждение высшего образования «Первый Санкт-Петербургский государственный медицинский университет им</w:t>
            </w:r>
            <w:r w:rsidR="00EA7C07" w:rsidRPr="0063151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. акад.  </w:t>
            </w:r>
            <w:r w:rsidR="00EA7C07" w:rsidRPr="00631512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И.П</w:t>
            </w:r>
            <w:r w:rsidR="00EA7C07" w:rsidRPr="0063151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. </w:t>
            </w:r>
            <w:r w:rsidR="00EA7C07" w:rsidRPr="00631512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Павлова»</w:t>
            </w:r>
            <w:r w:rsidR="00EA7C07" w:rsidRPr="0063151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 Мин</w:t>
            </w:r>
            <w:r w:rsidR="00706117" w:rsidRPr="0063151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истерства здравоохранения Российской Федерации</w:t>
            </w:r>
          </w:p>
        </w:tc>
      </w:tr>
    </w:tbl>
    <w:p w14:paraId="6C2F0D16" w14:textId="77777777" w:rsidR="009C25E8" w:rsidRPr="00631512" w:rsidRDefault="009C25E8" w:rsidP="00631512">
      <w:pPr>
        <w:pStyle w:val="Default"/>
        <w:jc w:val="both"/>
      </w:pPr>
    </w:p>
    <w:p w14:paraId="641600B2" w14:textId="77777777" w:rsidR="00CD1AA0" w:rsidRPr="00631512" w:rsidRDefault="00CD1AA0" w:rsidP="0063151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31512">
        <w:rPr>
          <w:rFonts w:ascii="Times New Roman" w:hAnsi="Times New Roman"/>
          <w:sz w:val="24"/>
          <w:szCs w:val="24"/>
        </w:rPr>
        <w:t xml:space="preserve">Защита состоится </w:t>
      </w:r>
      <w:proofErr w:type="gramStart"/>
      <w:r w:rsidRPr="00631512">
        <w:rPr>
          <w:rFonts w:ascii="Times New Roman" w:hAnsi="Times New Roman"/>
          <w:sz w:val="24"/>
          <w:szCs w:val="24"/>
        </w:rPr>
        <w:t xml:space="preserve">« </w:t>
      </w:r>
      <w:r w:rsidR="009D1DA5">
        <w:rPr>
          <w:rFonts w:ascii="Times New Roman" w:hAnsi="Times New Roman"/>
          <w:sz w:val="24"/>
          <w:szCs w:val="24"/>
        </w:rPr>
        <w:t>18</w:t>
      </w:r>
      <w:proofErr w:type="gramEnd"/>
      <w:r w:rsidRPr="00631512">
        <w:rPr>
          <w:rFonts w:ascii="Times New Roman" w:hAnsi="Times New Roman"/>
          <w:sz w:val="24"/>
          <w:szCs w:val="24"/>
        </w:rPr>
        <w:t xml:space="preserve"> » декабря 2019 года в  </w:t>
      </w:r>
      <w:r w:rsidR="00182419">
        <w:rPr>
          <w:rFonts w:ascii="Times New Roman" w:hAnsi="Times New Roman"/>
          <w:sz w:val="24"/>
          <w:szCs w:val="24"/>
        </w:rPr>
        <w:t>12</w:t>
      </w:r>
      <w:r w:rsidRPr="00631512">
        <w:rPr>
          <w:rFonts w:ascii="Times New Roman" w:hAnsi="Times New Roman"/>
          <w:sz w:val="24"/>
          <w:szCs w:val="24"/>
        </w:rPr>
        <w:t xml:space="preserve">.00 </w:t>
      </w:r>
      <w:r w:rsidRPr="006315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заседании совета</w:t>
      </w:r>
      <w:r w:rsidR="00080F45" w:rsidRPr="006315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защите диссертаций на соискание ученой степени кандидата наук, на соискание ученой степени доктора наук</w:t>
      </w:r>
      <w:r w:rsidR="009D1D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Д.208.087.05 при ф</w:t>
      </w:r>
      <w:r w:rsidR="009448C6" w:rsidRPr="006315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едеральном государственном бюджетном образовательном учреждении </w:t>
      </w:r>
      <w:r w:rsidR="00706117" w:rsidRPr="006315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высшего образования</w:t>
      </w:r>
      <w:r w:rsidRPr="006315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«Санкт-Петербургский государственный педиатрический медицинский университ</w:t>
      </w:r>
      <w:r w:rsidR="009D1D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ет» Министерства здравоохранения</w:t>
      </w:r>
      <w:r w:rsidRPr="006315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Российской Федерации по адресу: 194100, г. Санкт-Петербург, ул. Литовская, дом 2.</w:t>
      </w:r>
    </w:p>
    <w:p w14:paraId="3B25A8AC" w14:textId="77777777" w:rsidR="00ED0C39" w:rsidRDefault="00ED0C39" w:rsidP="00631512">
      <w:pPr>
        <w:pStyle w:val="Default"/>
        <w:jc w:val="both"/>
      </w:pPr>
    </w:p>
    <w:p w14:paraId="2EC49990" w14:textId="77777777" w:rsidR="00CD1AA0" w:rsidRPr="00631512" w:rsidRDefault="00CD1AA0" w:rsidP="00631512">
      <w:pPr>
        <w:pStyle w:val="Default"/>
        <w:jc w:val="both"/>
      </w:pPr>
      <w:r w:rsidRPr="00631512">
        <w:t xml:space="preserve">С диссертацией можно ознакомиться в </w:t>
      </w:r>
      <w:r w:rsidR="00706117" w:rsidRPr="00631512">
        <w:t xml:space="preserve">научной </w:t>
      </w:r>
      <w:r w:rsidRPr="00631512">
        <w:t>библиотеке</w:t>
      </w:r>
      <w:r w:rsidR="00706117" w:rsidRPr="00631512">
        <w:rPr>
          <w:rFonts w:eastAsia="Times New Roman"/>
        </w:rPr>
        <w:t xml:space="preserve"> ФГБОУ ВО </w:t>
      </w:r>
      <w:r w:rsidRPr="00631512">
        <w:rPr>
          <w:rFonts w:eastAsia="Times New Roman"/>
        </w:rPr>
        <w:t>С</w:t>
      </w:r>
      <w:r w:rsidR="00706117" w:rsidRPr="00631512">
        <w:rPr>
          <w:rFonts w:eastAsia="Times New Roman"/>
        </w:rPr>
        <w:t>ПбГПМУ Минздрава России (194100, г. Санкт-Петербург, ул. Кантемировская, д. 16) и на сайте ФГБОУ ВО СПбГПМУ Минздрава России (http://</w:t>
      </w:r>
      <w:r w:rsidR="00706117" w:rsidRPr="00631512">
        <w:rPr>
          <w:rFonts w:eastAsia="Times New Roman"/>
          <w:lang w:val="en-US"/>
        </w:rPr>
        <w:t>gpmu</w:t>
      </w:r>
      <w:r w:rsidR="00706117" w:rsidRPr="00631512">
        <w:rPr>
          <w:rFonts w:eastAsia="Times New Roman"/>
        </w:rPr>
        <w:t>.</w:t>
      </w:r>
      <w:r w:rsidR="00706117" w:rsidRPr="00631512">
        <w:rPr>
          <w:rFonts w:eastAsia="Times New Roman"/>
          <w:lang w:val="en-US"/>
        </w:rPr>
        <w:t>org</w:t>
      </w:r>
      <w:r w:rsidR="00706117" w:rsidRPr="00631512">
        <w:rPr>
          <w:rFonts w:eastAsia="Times New Roman"/>
        </w:rPr>
        <w:t>)</w:t>
      </w:r>
    </w:p>
    <w:p w14:paraId="4744034D" w14:textId="77777777" w:rsidR="00ED0C39" w:rsidRDefault="00ED0C39" w:rsidP="00631512">
      <w:pPr>
        <w:pStyle w:val="Default"/>
        <w:jc w:val="both"/>
      </w:pPr>
    </w:p>
    <w:p w14:paraId="173F8095" w14:textId="77777777" w:rsidR="00CD1AA0" w:rsidRPr="00631512" w:rsidRDefault="00CD1AA0" w:rsidP="00631512">
      <w:pPr>
        <w:pStyle w:val="Default"/>
        <w:jc w:val="both"/>
      </w:pPr>
      <w:r w:rsidRPr="00631512">
        <w:t xml:space="preserve">Автореферат разослан «    » </w:t>
      </w:r>
      <w:r w:rsidR="00706117" w:rsidRPr="00631512">
        <w:t>_____________</w:t>
      </w:r>
      <w:r w:rsidRPr="00631512">
        <w:t xml:space="preserve">2019 года. </w:t>
      </w:r>
    </w:p>
    <w:p w14:paraId="7A34A546" w14:textId="77777777" w:rsidR="00ED0C39" w:rsidRDefault="00ED0C39" w:rsidP="00631512">
      <w:pPr>
        <w:pStyle w:val="Default"/>
      </w:pPr>
    </w:p>
    <w:p w14:paraId="50B563C4" w14:textId="77777777" w:rsidR="00CD1AA0" w:rsidRPr="00631512" w:rsidRDefault="00CD1AA0" w:rsidP="00631512">
      <w:pPr>
        <w:pStyle w:val="Default"/>
      </w:pPr>
      <w:r w:rsidRPr="00631512">
        <w:t>Ученый секретарь диссертационного совета</w:t>
      </w:r>
      <w:r w:rsidR="00ED0C39">
        <w:t xml:space="preserve"> Д208.087.05</w:t>
      </w:r>
    </w:p>
    <w:p w14:paraId="59C1416D" w14:textId="77777777" w:rsidR="0028784C" w:rsidRPr="009C25E8" w:rsidRDefault="00ED0C39" w:rsidP="009C25E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="00CD1AA0" w:rsidRPr="00631512">
        <w:rPr>
          <w:rFonts w:ascii="Times New Roman" w:hAnsi="Times New Roman"/>
          <w:sz w:val="24"/>
          <w:szCs w:val="24"/>
        </w:rPr>
        <w:t>о</w:t>
      </w:r>
      <w:r w:rsidR="001A25C0" w:rsidRPr="00631512">
        <w:rPr>
          <w:rFonts w:ascii="Times New Roman" w:hAnsi="Times New Roman"/>
          <w:sz w:val="24"/>
          <w:szCs w:val="24"/>
        </w:rPr>
        <w:t>ктор медицинских наук, доцент</w:t>
      </w:r>
      <w:r w:rsidR="00CD1AA0" w:rsidRPr="00631512">
        <w:rPr>
          <w:rFonts w:ascii="Times New Roman" w:hAnsi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="00CD1AA0" w:rsidRPr="00631512">
        <w:rPr>
          <w:rFonts w:ascii="Times New Roman" w:hAnsi="Times New Roman"/>
          <w:b/>
          <w:sz w:val="24"/>
          <w:szCs w:val="24"/>
        </w:rPr>
        <w:t>Тыртова Людмила Викторовна</w:t>
      </w:r>
      <w:r w:rsidR="00CD1AA0" w:rsidRPr="00631512">
        <w:rPr>
          <w:rFonts w:ascii="Times New Roman" w:hAnsi="Times New Roman"/>
          <w:sz w:val="24"/>
          <w:szCs w:val="24"/>
        </w:rPr>
        <w:t xml:space="preserve">                                            </w:t>
      </w:r>
    </w:p>
    <w:p w14:paraId="65F7C9AA" w14:textId="77777777" w:rsidR="009D1DA5" w:rsidRDefault="009D1DA5" w:rsidP="0063151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E005B24" w14:textId="77777777" w:rsidR="009D1DA5" w:rsidRDefault="009D1DA5" w:rsidP="0063151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EB572DC" w14:textId="77777777" w:rsidR="00AE1C5A" w:rsidRPr="00631512" w:rsidRDefault="00AE1C5A" w:rsidP="0063151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31512">
        <w:rPr>
          <w:rFonts w:ascii="Times New Roman" w:hAnsi="Times New Roman"/>
          <w:b/>
          <w:sz w:val="24"/>
          <w:szCs w:val="24"/>
        </w:rPr>
        <w:lastRenderedPageBreak/>
        <w:t>ОБЩАЯ ХАРАКТЕРИСТИКА РАБОТЫ</w:t>
      </w:r>
    </w:p>
    <w:p w14:paraId="32042249" w14:textId="77777777" w:rsidR="00097886" w:rsidRPr="00631512" w:rsidRDefault="00AE1C5A" w:rsidP="00631512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31512">
        <w:rPr>
          <w:rFonts w:ascii="Times New Roman" w:hAnsi="Times New Roman"/>
          <w:b/>
          <w:sz w:val="24"/>
          <w:szCs w:val="24"/>
        </w:rPr>
        <w:t>Актуальность исследования</w:t>
      </w:r>
      <w:r w:rsidR="00DF036B" w:rsidRPr="00631512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63A4257B" w14:textId="77777777" w:rsidR="00097886" w:rsidRPr="00631512" w:rsidRDefault="00DF036B" w:rsidP="00631512">
      <w:pPr>
        <w:spacing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bCs/>
          <w:sz w:val="24"/>
          <w:szCs w:val="24"/>
        </w:rPr>
        <w:t>Сегодня в мире насчитывается почти 25,7 миллиона выживших после инсульта, из этого числа 71% пациентов перенесли ишемический инсульт.</w:t>
      </w:r>
      <w:r w:rsidRPr="00631512">
        <w:rPr>
          <w:rFonts w:ascii="Times New Roman" w:hAnsi="Times New Roman"/>
          <w:sz w:val="24"/>
          <w:szCs w:val="24"/>
        </w:rPr>
        <w:t xml:space="preserve"> Частота повторных острых сосудистых событий различна при разных патогенетических подтипах ишемического инсульта, однако, </w:t>
      </w:r>
      <w:r w:rsidR="00EF041D" w:rsidRPr="00631512">
        <w:rPr>
          <w:rFonts w:ascii="Times New Roman" w:hAnsi="Times New Roman"/>
          <w:sz w:val="24"/>
          <w:szCs w:val="24"/>
        </w:rPr>
        <w:t xml:space="preserve">повторный </w:t>
      </w:r>
      <w:r w:rsidRPr="00631512">
        <w:rPr>
          <w:rFonts w:ascii="Times New Roman" w:hAnsi="Times New Roman"/>
          <w:sz w:val="24"/>
          <w:szCs w:val="24"/>
        </w:rPr>
        <w:t>ишемический инсульт на фоне гемодинамически значимого (более 70 % по классификации NASCET) поражения сонных артерий является наиболее ожидаемым сосудистым событием.</w:t>
      </w:r>
    </w:p>
    <w:p w14:paraId="2B3ECD28" w14:textId="77777777" w:rsidR="00097886" w:rsidRPr="00631512" w:rsidRDefault="00097886" w:rsidP="00631512">
      <w:pPr>
        <w:spacing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По данным мониторинга</w:t>
      </w:r>
      <w:r w:rsidR="00EF041D" w:rsidRPr="00631512">
        <w:rPr>
          <w:rFonts w:ascii="Times New Roman" w:hAnsi="Times New Roman"/>
          <w:sz w:val="24"/>
          <w:szCs w:val="24"/>
        </w:rPr>
        <w:t xml:space="preserve"> последних трех лет</w:t>
      </w:r>
      <w:r w:rsidRPr="00631512">
        <w:rPr>
          <w:rFonts w:ascii="Times New Roman" w:hAnsi="Times New Roman"/>
          <w:sz w:val="24"/>
          <w:szCs w:val="24"/>
        </w:rPr>
        <w:t xml:space="preserve">, в Санкт-Петербурге, из числа госпитализируемых пациентов </w:t>
      </w:r>
      <w:r w:rsidR="00EF041D" w:rsidRPr="00631512">
        <w:rPr>
          <w:rFonts w:ascii="Times New Roman" w:hAnsi="Times New Roman"/>
          <w:sz w:val="24"/>
          <w:szCs w:val="24"/>
        </w:rPr>
        <w:t xml:space="preserve">более 72% старше 65 лет, при этом </w:t>
      </w:r>
      <w:r w:rsidRPr="00631512">
        <w:rPr>
          <w:rFonts w:ascii="Times New Roman" w:hAnsi="Times New Roman"/>
          <w:sz w:val="24"/>
          <w:szCs w:val="24"/>
        </w:rPr>
        <w:t>в</w:t>
      </w:r>
      <w:r w:rsidR="00EF041D" w:rsidRPr="00631512">
        <w:rPr>
          <w:rFonts w:ascii="Times New Roman" w:hAnsi="Times New Roman"/>
          <w:sz w:val="24"/>
          <w:szCs w:val="24"/>
        </w:rPr>
        <w:t xml:space="preserve"> 35% -</w:t>
      </w:r>
      <w:r w:rsidRPr="00631512">
        <w:rPr>
          <w:rFonts w:ascii="Times New Roman" w:hAnsi="Times New Roman"/>
          <w:sz w:val="24"/>
          <w:szCs w:val="24"/>
        </w:rPr>
        <w:t xml:space="preserve"> 45% случаев подтип ишемического инсульта </w:t>
      </w:r>
      <w:r w:rsidR="00EF041D" w:rsidRPr="00631512">
        <w:rPr>
          <w:rFonts w:ascii="Times New Roman" w:hAnsi="Times New Roman"/>
          <w:sz w:val="24"/>
          <w:szCs w:val="24"/>
        </w:rPr>
        <w:t>является</w:t>
      </w:r>
      <w:r w:rsidRPr="006315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1512">
        <w:rPr>
          <w:rFonts w:ascii="Times New Roman" w:hAnsi="Times New Roman"/>
          <w:sz w:val="24"/>
          <w:szCs w:val="24"/>
        </w:rPr>
        <w:t>атеротромботически</w:t>
      </w:r>
      <w:r w:rsidR="00EF041D" w:rsidRPr="00631512">
        <w:rPr>
          <w:rFonts w:ascii="Times New Roman" w:hAnsi="Times New Roman"/>
          <w:sz w:val="24"/>
          <w:szCs w:val="24"/>
        </w:rPr>
        <w:t>м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, </w:t>
      </w:r>
      <w:r w:rsidR="00EF041D" w:rsidRPr="00631512">
        <w:rPr>
          <w:rFonts w:ascii="Times New Roman" w:hAnsi="Times New Roman"/>
          <w:sz w:val="24"/>
          <w:szCs w:val="24"/>
        </w:rPr>
        <w:t>с</w:t>
      </w:r>
      <w:r w:rsidRPr="00631512">
        <w:rPr>
          <w:rFonts w:ascii="Times New Roman" w:hAnsi="Times New Roman"/>
          <w:sz w:val="24"/>
          <w:szCs w:val="24"/>
        </w:rPr>
        <w:t xml:space="preserve"> признак</w:t>
      </w:r>
      <w:r w:rsidR="00EF041D" w:rsidRPr="00631512">
        <w:rPr>
          <w:rFonts w:ascii="Times New Roman" w:hAnsi="Times New Roman"/>
          <w:sz w:val="24"/>
          <w:szCs w:val="24"/>
        </w:rPr>
        <w:t>ами</w:t>
      </w:r>
      <w:r w:rsidRPr="00631512">
        <w:rPr>
          <w:rFonts w:ascii="Times New Roman" w:hAnsi="Times New Roman"/>
          <w:sz w:val="24"/>
          <w:szCs w:val="24"/>
        </w:rPr>
        <w:t xml:space="preserve"> поражения магистральных артерий головы различной степени выраженности. </w:t>
      </w:r>
      <w:r w:rsidR="00EF041D" w:rsidRPr="00631512">
        <w:rPr>
          <w:rFonts w:ascii="Times New Roman" w:hAnsi="Times New Roman"/>
          <w:sz w:val="24"/>
          <w:szCs w:val="24"/>
        </w:rPr>
        <w:t>При госпитализации у</w:t>
      </w:r>
      <w:r w:rsidRPr="00631512">
        <w:rPr>
          <w:rFonts w:ascii="Times New Roman" w:hAnsi="Times New Roman"/>
          <w:sz w:val="24"/>
          <w:szCs w:val="24"/>
        </w:rPr>
        <w:t xml:space="preserve"> 14% пациентов </w:t>
      </w:r>
      <w:r w:rsidR="00EF041D" w:rsidRPr="00631512">
        <w:rPr>
          <w:rFonts w:ascii="Times New Roman" w:hAnsi="Times New Roman"/>
          <w:sz w:val="24"/>
          <w:szCs w:val="24"/>
        </w:rPr>
        <w:t xml:space="preserve">наблюдается </w:t>
      </w:r>
      <w:r w:rsidRPr="00631512">
        <w:rPr>
          <w:rFonts w:ascii="Times New Roman" w:hAnsi="Times New Roman"/>
          <w:sz w:val="24"/>
          <w:szCs w:val="24"/>
        </w:rPr>
        <w:t>тяжелы</w:t>
      </w:r>
      <w:r w:rsidR="00EF041D" w:rsidRPr="00631512">
        <w:rPr>
          <w:rFonts w:ascii="Times New Roman" w:hAnsi="Times New Roman"/>
          <w:sz w:val="24"/>
          <w:szCs w:val="24"/>
        </w:rPr>
        <w:t>й</w:t>
      </w:r>
      <w:r w:rsidRPr="00631512">
        <w:rPr>
          <w:rFonts w:ascii="Times New Roman" w:hAnsi="Times New Roman"/>
          <w:sz w:val="24"/>
          <w:szCs w:val="24"/>
        </w:rPr>
        <w:t xml:space="preserve"> неврологически</w:t>
      </w:r>
      <w:r w:rsidR="00EF041D" w:rsidRPr="00631512">
        <w:rPr>
          <w:rFonts w:ascii="Times New Roman" w:hAnsi="Times New Roman"/>
          <w:sz w:val="24"/>
          <w:szCs w:val="24"/>
        </w:rPr>
        <w:t>й</w:t>
      </w:r>
      <w:r w:rsidRPr="00631512">
        <w:rPr>
          <w:rFonts w:ascii="Times New Roman" w:hAnsi="Times New Roman"/>
          <w:sz w:val="24"/>
          <w:szCs w:val="24"/>
        </w:rPr>
        <w:t xml:space="preserve"> дефицит (&gt;21 балла по NIHSS), что</w:t>
      </w:r>
      <w:r w:rsidR="00EF041D" w:rsidRPr="00631512">
        <w:rPr>
          <w:rFonts w:ascii="Times New Roman" w:hAnsi="Times New Roman"/>
          <w:sz w:val="24"/>
          <w:szCs w:val="24"/>
        </w:rPr>
        <w:t xml:space="preserve"> в совокупности</w:t>
      </w:r>
      <w:r w:rsidRPr="00631512">
        <w:rPr>
          <w:rFonts w:ascii="Times New Roman" w:hAnsi="Times New Roman"/>
          <w:sz w:val="24"/>
          <w:szCs w:val="24"/>
        </w:rPr>
        <w:t xml:space="preserve"> с большой долей вероятности ассоциируется с </w:t>
      </w:r>
      <w:r w:rsidR="00EF041D" w:rsidRPr="00631512">
        <w:rPr>
          <w:rFonts w:ascii="Times New Roman" w:hAnsi="Times New Roman"/>
          <w:sz w:val="24"/>
          <w:szCs w:val="24"/>
        </w:rPr>
        <w:t>поражением</w:t>
      </w:r>
      <w:r w:rsidRPr="00631512">
        <w:rPr>
          <w:rFonts w:ascii="Times New Roman" w:hAnsi="Times New Roman"/>
          <w:sz w:val="24"/>
          <w:szCs w:val="24"/>
        </w:rPr>
        <w:t xml:space="preserve"> крупного прецеребрального артериального сегмента. Таким образом, принимая во внимание популяционные закономерности и клинико-демографические особенности прогнозируемое количество оперативных вмешательств </w:t>
      </w:r>
      <w:r w:rsidR="00EF041D" w:rsidRPr="00631512">
        <w:rPr>
          <w:rFonts w:ascii="Times New Roman" w:hAnsi="Times New Roman"/>
          <w:sz w:val="24"/>
          <w:szCs w:val="24"/>
        </w:rPr>
        <w:t xml:space="preserve">в остром периоде инсульта </w:t>
      </w:r>
      <w:r w:rsidRPr="00631512">
        <w:rPr>
          <w:rFonts w:ascii="Times New Roman" w:hAnsi="Times New Roman"/>
          <w:sz w:val="24"/>
          <w:szCs w:val="24"/>
        </w:rPr>
        <w:t xml:space="preserve">по поводу </w:t>
      </w:r>
      <w:proofErr w:type="spellStart"/>
      <w:r w:rsidRPr="00631512">
        <w:rPr>
          <w:rFonts w:ascii="Times New Roman" w:hAnsi="Times New Roman"/>
          <w:sz w:val="24"/>
          <w:szCs w:val="24"/>
        </w:rPr>
        <w:t>стено-окклюзирующего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поражения прецеребральных артерий для Санкт-Петербурга</w:t>
      </w:r>
      <w:r w:rsidR="00B375FE" w:rsidRPr="00631512">
        <w:rPr>
          <w:rFonts w:ascii="Times New Roman" w:hAnsi="Times New Roman"/>
          <w:sz w:val="24"/>
          <w:szCs w:val="24"/>
        </w:rPr>
        <w:t xml:space="preserve"> может достигать 2,5 тыс. в год</w:t>
      </w:r>
      <w:r w:rsidRPr="00631512">
        <w:rPr>
          <w:rFonts w:ascii="Times New Roman" w:hAnsi="Times New Roman"/>
          <w:sz w:val="24"/>
          <w:szCs w:val="24"/>
        </w:rPr>
        <w:t>.</w:t>
      </w:r>
    </w:p>
    <w:p w14:paraId="23513978" w14:textId="77777777" w:rsidR="00DF036B" w:rsidRPr="00631512" w:rsidRDefault="00DF036B" w:rsidP="00631512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31512">
        <w:rPr>
          <w:rFonts w:ascii="Times New Roman" w:hAnsi="Times New Roman"/>
          <w:color w:val="000000"/>
          <w:sz w:val="24"/>
          <w:szCs w:val="24"/>
        </w:rPr>
        <w:t xml:space="preserve">В центре дискуссии главный вопрос – кто является объектом для оперативного вмешательства? Некоторые авторы при оценке рисков рекомендуют смотреть на предстоящее вмешательство с позиции исключений и противопоказаний. Так, A. R. 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</w:rPr>
        <w:t>Naylor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</w:rPr>
        <w:t xml:space="preserve"> призывает к пересмотру результатов исследований 20-летней давности</w:t>
      </w:r>
      <w:r w:rsidR="00EF041D" w:rsidRPr="00631512">
        <w:rPr>
          <w:rFonts w:ascii="Times New Roman" w:hAnsi="Times New Roman"/>
          <w:color w:val="000000"/>
          <w:sz w:val="24"/>
          <w:szCs w:val="24"/>
        </w:rPr>
        <w:t>, обращая внимание на то, что</w:t>
      </w:r>
      <w:r w:rsidRPr="00631512">
        <w:rPr>
          <w:rFonts w:ascii="Times New Roman" w:hAnsi="Times New Roman"/>
          <w:color w:val="000000"/>
          <w:sz w:val="24"/>
          <w:szCs w:val="24"/>
        </w:rPr>
        <w:t xml:space="preserve"> существенно изменил</w:t>
      </w:r>
      <w:r w:rsidR="00EF041D" w:rsidRPr="00631512">
        <w:rPr>
          <w:rFonts w:ascii="Times New Roman" w:hAnsi="Times New Roman"/>
          <w:color w:val="000000"/>
          <w:sz w:val="24"/>
          <w:szCs w:val="24"/>
        </w:rPr>
        <w:t>и</w:t>
      </w:r>
      <w:r w:rsidRPr="00631512">
        <w:rPr>
          <w:rFonts w:ascii="Times New Roman" w:hAnsi="Times New Roman"/>
          <w:color w:val="000000"/>
          <w:sz w:val="24"/>
          <w:szCs w:val="24"/>
        </w:rPr>
        <w:t>с</w:t>
      </w:r>
      <w:r w:rsidR="00EF041D" w:rsidRPr="00631512">
        <w:rPr>
          <w:rFonts w:ascii="Times New Roman" w:hAnsi="Times New Roman"/>
          <w:color w:val="000000"/>
          <w:sz w:val="24"/>
          <w:szCs w:val="24"/>
        </w:rPr>
        <w:t>ь</w:t>
      </w:r>
      <w:r w:rsidRPr="00631512">
        <w:rPr>
          <w:rFonts w:ascii="Times New Roman" w:hAnsi="Times New Roman"/>
          <w:color w:val="000000"/>
          <w:sz w:val="24"/>
          <w:szCs w:val="24"/>
        </w:rPr>
        <w:t xml:space="preserve"> в</w:t>
      </w:r>
      <w:r w:rsidR="00EF041D" w:rsidRPr="00631512">
        <w:rPr>
          <w:rFonts w:ascii="Times New Roman" w:hAnsi="Times New Roman"/>
          <w:color w:val="000000"/>
          <w:sz w:val="24"/>
          <w:szCs w:val="24"/>
        </w:rPr>
        <w:t>о</w:t>
      </w:r>
      <w:r w:rsidRPr="00631512">
        <w:rPr>
          <w:rFonts w:ascii="Times New Roman" w:hAnsi="Times New Roman"/>
          <w:color w:val="000000"/>
          <w:sz w:val="24"/>
          <w:szCs w:val="24"/>
        </w:rPr>
        <w:t>з</w:t>
      </w:r>
      <w:r w:rsidR="00EF041D" w:rsidRPr="00631512">
        <w:rPr>
          <w:rFonts w:ascii="Times New Roman" w:hAnsi="Times New Roman"/>
          <w:color w:val="000000"/>
          <w:sz w:val="24"/>
          <w:szCs w:val="24"/>
        </w:rPr>
        <w:t>можности и принципы</w:t>
      </w:r>
      <w:r w:rsidRPr="00631512">
        <w:rPr>
          <w:rFonts w:ascii="Times New Roman" w:hAnsi="Times New Roman"/>
          <w:color w:val="000000"/>
          <w:sz w:val="24"/>
          <w:szCs w:val="24"/>
        </w:rPr>
        <w:t xml:space="preserve"> медикаментозн</w:t>
      </w:r>
      <w:r w:rsidR="00EF041D" w:rsidRPr="00631512">
        <w:rPr>
          <w:rFonts w:ascii="Times New Roman" w:hAnsi="Times New Roman"/>
          <w:color w:val="000000"/>
          <w:sz w:val="24"/>
          <w:szCs w:val="24"/>
        </w:rPr>
        <w:t>ой</w:t>
      </w:r>
      <w:r w:rsidRPr="00631512">
        <w:rPr>
          <w:rFonts w:ascii="Times New Roman" w:hAnsi="Times New Roman"/>
          <w:color w:val="000000"/>
          <w:sz w:val="24"/>
          <w:szCs w:val="24"/>
        </w:rPr>
        <w:t xml:space="preserve"> терапи</w:t>
      </w:r>
      <w:r w:rsidR="00EF041D" w:rsidRPr="00631512">
        <w:rPr>
          <w:rFonts w:ascii="Times New Roman" w:hAnsi="Times New Roman"/>
          <w:color w:val="000000"/>
          <w:sz w:val="24"/>
          <w:szCs w:val="24"/>
        </w:rPr>
        <w:t xml:space="preserve">и при </w:t>
      </w:r>
      <w:r w:rsidRPr="00631512">
        <w:rPr>
          <w:rFonts w:ascii="Times New Roman" w:hAnsi="Times New Roman"/>
          <w:color w:val="000000"/>
          <w:sz w:val="24"/>
          <w:szCs w:val="24"/>
        </w:rPr>
        <w:t xml:space="preserve"> атеросклеротическо</w:t>
      </w:r>
      <w:r w:rsidR="00EF041D" w:rsidRPr="00631512">
        <w:rPr>
          <w:rFonts w:ascii="Times New Roman" w:hAnsi="Times New Roman"/>
          <w:color w:val="000000"/>
          <w:sz w:val="24"/>
          <w:szCs w:val="24"/>
        </w:rPr>
        <w:t>м</w:t>
      </w:r>
      <w:r w:rsidRPr="00631512">
        <w:rPr>
          <w:rFonts w:ascii="Times New Roman" w:hAnsi="Times New Roman"/>
          <w:color w:val="000000"/>
          <w:sz w:val="24"/>
          <w:szCs w:val="24"/>
        </w:rPr>
        <w:t xml:space="preserve"> поражени</w:t>
      </w:r>
      <w:r w:rsidR="00EF041D" w:rsidRPr="00631512">
        <w:rPr>
          <w:rFonts w:ascii="Times New Roman" w:hAnsi="Times New Roman"/>
          <w:color w:val="000000"/>
          <w:sz w:val="24"/>
          <w:szCs w:val="24"/>
        </w:rPr>
        <w:t>и</w:t>
      </w:r>
      <w:r w:rsidRPr="00631512">
        <w:rPr>
          <w:rFonts w:ascii="Times New Roman" w:hAnsi="Times New Roman"/>
          <w:color w:val="000000"/>
          <w:sz w:val="24"/>
          <w:szCs w:val="24"/>
        </w:rPr>
        <w:t xml:space="preserve"> сонных артерий</w:t>
      </w:r>
      <w:r w:rsidR="00EF041D" w:rsidRPr="00631512">
        <w:rPr>
          <w:rFonts w:ascii="Times New Roman" w:hAnsi="Times New Roman"/>
          <w:color w:val="000000"/>
          <w:sz w:val="24"/>
          <w:szCs w:val="24"/>
        </w:rPr>
        <w:t>. В целом во многом прояснилось</w:t>
      </w:r>
      <w:r w:rsidRPr="00631512">
        <w:rPr>
          <w:rFonts w:ascii="Times New Roman" w:hAnsi="Times New Roman"/>
          <w:color w:val="000000"/>
          <w:sz w:val="24"/>
          <w:szCs w:val="24"/>
        </w:rPr>
        <w:t xml:space="preserve"> понимание </w:t>
      </w:r>
      <w:r w:rsidR="00903B3D" w:rsidRPr="00631512">
        <w:rPr>
          <w:rFonts w:ascii="Times New Roman" w:hAnsi="Times New Roman"/>
          <w:color w:val="000000"/>
          <w:sz w:val="24"/>
          <w:szCs w:val="24"/>
        </w:rPr>
        <w:t xml:space="preserve">этиологии церебральной ишемии и </w:t>
      </w:r>
      <w:r w:rsidRPr="00631512">
        <w:rPr>
          <w:rFonts w:ascii="Times New Roman" w:hAnsi="Times New Roman"/>
          <w:color w:val="000000"/>
          <w:sz w:val="24"/>
          <w:szCs w:val="24"/>
        </w:rPr>
        <w:t>патофизиологии</w:t>
      </w:r>
      <w:r w:rsidR="00903B3D" w:rsidRPr="00631512">
        <w:rPr>
          <w:rFonts w:ascii="Times New Roman" w:hAnsi="Times New Roman"/>
          <w:color w:val="000000"/>
          <w:sz w:val="24"/>
          <w:szCs w:val="24"/>
        </w:rPr>
        <w:t xml:space="preserve"> нарушений</w:t>
      </w:r>
      <w:r w:rsidRPr="00631512">
        <w:rPr>
          <w:rFonts w:ascii="Times New Roman" w:hAnsi="Times New Roman"/>
          <w:color w:val="000000"/>
          <w:sz w:val="24"/>
          <w:szCs w:val="24"/>
        </w:rPr>
        <w:t xml:space="preserve"> при </w:t>
      </w:r>
      <w:proofErr w:type="spellStart"/>
      <w:r w:rsidR="00903B3D" w:rsidRPr="00631512">
        <w:rPr>
          <w:rFonts w:ascii="Times New Roman" w:hAnsi="Times New Roman"/>
          <w:color w:val="000000"/>
          <w:sz w:val="24"/>
          <w:szCs w:val="24"/>
        </w:rPr>
        <w:t>прогредиентном</w:t>
      </w:r>
      <w:proofErr w:type="spellEnd"/>
      <w:r w:rsidR="00903B3D" w:rsidRPr="0063151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A7C07" w:rsidRPr="00631512">
        <w:rPr>
          <w:rFonts w:ascii="Times New Roman" w:hAnsi="Times New Roman"/>
          <w:color w:val="000000"/>
          <w:sz w:val="24"/>
          <w:szCs w:val="24"/>
        </w:rPr>
        <w:t>атеросклеро</w:t>
      </w:r>
      <w:r w:rsidR="00903B3D" w:rsidRPr="00631512">
        <w:rPr>
          <w:rFonts w:ascii="Times New Roman" w:hAnsi="Times New Roman"/>
          <w:color w:val="000000"/>
          <w:sz w:val="24"/>
          <w:szCs w:val="24"/>
        </w:rPr>
        <w:t xml:space="preserve">тическом </w:t>
      </w:r>
      <w:proofErr w:type="gramStart"/>
      <w:r w:rsidR="00903B3D" w:rsidRPr="00631512">
        <w:rPr>
          <w:rFonts w:ascii="Times New Roman" w:hAnsi="Times New Roman"/>
          <w:color w:val="000000"/>
          <w:sz w:val="24"/>
          <w:szCs w:val="24"/>
        </w:rPr>
        <w:t>процессе</w:t>
      </w:r>
      <w:r w:rsidRPr="00631512">
        <w:rPr>
          <w:rFonts w:ascii="Times New Roman" w:hAnsi="Times New Roman"/>
          <w:color w:val="000000"/>
          <w:sz w:val="24"/>
          <w:szCs w:val="24"/>
        </w:rPr>
        <w:t>,</w:t>
      </w:r>
      <w:r w:rsidR="00903B3D" w:rsidRPr="0063151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3151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03B3D" w:rsidRPr="00631512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="00903B3D" w:rsidRPr="00631512">
        <w:rPr>
          <w:rFonts w:ascii="Times New Roman" w:hAnsi="Times New Roman"/>
          <w:color w:val="000000"/>
          <w:sz w:val="24"/>
          <w:szCs w:val="24"/>
        </w:rPr>
        <w:t xml:space="preserve"> рутинную практику диагностики вошли </w:t>
      </w:r>
      <w:r w:rsidRPr="00631512">
        <w:rPr>
          <w:rFonts w:ascii="Times New Roman" w:hAnsi="Times New Roman"/>
          <w:color w:val="000000"/>
          <w:sz w:val="24"/>
          <w:szCs w:val="24"/>
        </w:rPr>
        <w:t>оценк</w:t>
      </w:r>
      <w:r w:rsidR="00903B3D" w:rsidRPr="00631512">
        <w:rPr>
          <w:rFonts w:ascii="Times New Roman" w:hAnsi="Times New Roman"/>
          <w:color w:val="000000"/>
          <w:sz w:val="24"/>
          <w:szCs w:val="24"/>
        </w:rPr>
        <w:t>а</w:t>
      </w:r>
      <w:r w:rsidRPr="00631512">
        <w:rPr>
          <w:rFonts w:ascii="Times New Roman" w:hAnsi="Times New Roman"/>
          <w:color w:val="000000"/>
          <w:sz w:val="24"/>
          <w:szCs w:val="24"/>
        </w:rPr>
        <w:t xml:space="preserve"> цереброваскулярного резерва</w:t>
      </w:r>
      <w:r w:rsidR="00903B3D" w:rsidRPr="00631512">
        <w:rPr>
          <w:rFonts w:ascii="Times New Roman" w:hAnsi="Times New Roman"/>
          <w:color w:val="000000"/>
          <w:sz w:val="24"/>
          <w:szCs w:val="24"/>
        </w:rPr>
        <w:t xml:space="preserve"> и глубины перфузионных расстройств </w:t>
      </w:r>
      <w:r w:rsidRPr="0063151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C25E8">
        <w:rPr>
          <w:rFonts w:ascii="Times New Roman" w:hAnsi="Times New Roman"/>
          <w:color w:val="000000"/>
          <w:sz w:val="24"/>
          <w:szCs w:val="24"/>
        </w:rPr>
        <w:t>(</w:t>
      </w:r>
      <w:r w:rsidR="00B375FE" w:rsidRPr="00631512">
        <w:rPr>
          <w:rFonts w:ascii="Times New Roman" w:hAnsi="Times New Roman"/>
          <w:color w:val="000000"/>
          <w:sz w:val="24"/>
          <w:szCs w:val="24"/>
        </w:rPr>
        <w:t xml:space="preserve">A.R. </w:t>
      </w:r>
      <w:proofErr w:type="spellStart"/>
      <w:r w:rsidR="00B375FE" w:rsidRPr="00631512">
        <w:rPr>
          <w:rFonts w:ascii="Times New Roman" w:hAnsi="Times New Roman"/>
          <w:color w:val="000000"/>
          <w:sz w:val="24"/>
          <w:szCs w:val="24"/>
        </w:rPr>
        <w:t>Naylor</w:t>
      </w:r>
      <w:proofErr w:type="spellEnd"/>
      <w:r w:rsidR="00B375FE" w:rsidRPr="00631512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C92885" w:rsidRPr="00631512">
        <w:rPr>
          <w:rFonts w:ascii="Times New Roman" w:hAnsi="Times New Roman"/>
          <w:color w:val="000000"/>
          <w:sz w:val="24"/>
          <w:szCs w:val="24"/>
        </w:rPr>
        <w:t>2015</w:t>
      </w:r>
      <w:r w:rsidR="009C25E8">
        <w:rPr>
          <w:rFonts w:ascii="Times New Roman" w:hAnsi="Times New Roman"/>
          <w:color w:val="000000"/>
          <w:sz w:val="24"/>
          <w:szCs w:val="24"/>
        </w:rPr>
        <w:t>)</w:t>
      </w:r>
      <w:r w:rsidRPr="00631512">
        <w:rPr>
          <w:rFonts w:ascii="Times New Roman" w:hAnsi="Times New Roman"/>
          <w:color w:val="000000"/>
          <w:sz w:val="24"/>
          <w:szCs w:val="24"/>
        </w:rPr>
        <w:t xml:space="preserve">. Изменились взгляды на </w:t>
      </w:r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риск раннего повторного инсульта при симптомном и гемодинамически значимом стенозе сонных артерий у больных с минимальным неврологическим дефицитом</w:t>
      </w:r>
      <w:r w:rsidR="00903B3D"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Эти уточняющие данные </w:t>
      </w:r>
      <w:r w:rsidR="00903B3D"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теперь являются </w:t>
      </w:r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важны</w:t>
      </w:r>
      <w:r w:rsidR="00903B3D"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ми критериями</w:t>
      </w:r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903B3D"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</w:t>
      </w:r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отбор</w:t>
      </w:r>
      <w:r w:rsidR="00903B3D"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кандидатов для реваскуляризации головного мозга, для </w:t>
      </w:r>
      <w:r w:rsidR="00903B3D"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понимания баланса</w:t>
      </w:r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между пользой от оперативного вмешательства и связанными с ним рисками. </w:t>
      </w:r>
      <w:r w:rsidR="00903B3D"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Теперь ясно, что </w:t>
      </w:r>
      <w:r w:rsidR="00903B3D" w:rsidRPr="00631512">
        <w:rPr>
          <w:rFonts w:ascii="Times New Roman" w:hAnsi="Times New Roman"/>
          <w:color w:val="000000"/>
          <w:sz w:val="24"/>
          <w:szCs w:val="24"/>
        </w:rPr>
        <w:t>н</w:t>
      </w:r>
      <w:r w:rsidRPr="00631512">
        <w:rPr>
          <w:rFonts w:ascii="Times New Roman" w:hAnsi="Times New Roman"/>
          <w:color w:val="000000"/>
          <w:sz w:val="24"/>
          <w:szCs w:val="24"/>
        </w:rPr>
        <w:t>еобходим вы</w:t>
      </w:r>
      <w:r w:rsidR="00903B3D" w:rsidRPr="00631512">
        <w:rPr>
          <w:rFonts w:ascii="Times New Roman" w:hAnsi="Times New Roman"/>
          <w:color w:val="000000"/>
          <w:sz w:val="24"/>
          <w:szCs w:val="24"/>
        </w:rPr>
        <w:t>ход</w:t>
      </w:r>
      <w:r w:rsidRPr="00631512">
        <w:rPr>
          <w:rFonts w:ascii="Times New Roman" w:hAnsi="Times New Roman"/>
          <w:color w:val="000000"/>
          <w:sz w:val="24"/>
          <w:szCs w:val="24"/>
        </w:rPr>
        <w:t xml:space="preserve"> за рамки </w:t>
      </w:r>
      <w:r w:rsidR="00903B3D" w:rsidRPr="00631512">
        <w:rPr>
          <w:rFonts w:ascii="Times New Roman" w:hAnsi="Times New Roman"/>
          <w:color w:val="000000"/>
          <w:sz w:val="24"/>
          <w:szCs w:val="24"/>
        </w:rPr>
        <w:t xml:space="preserve">традиционной </w:t>
      </w:r>
      <w:r w:rsidRPr="00631512">
        <w:rPr>
          <w:rFonts w:ascii="Times New Roman" w:hAnsi="Times New Roman"/>
          <w:color w:val="000000"/>
          <w:sz w:val="24"/>
          <w:szCs w:val="24"/>
        </w:rPr>
        <w:t>парадигмы</w:t>
      </w:r>
      <w:r w:rsidR="00903B3D" w:rsidRPr="00631512">
        <w:rPr>
          <w:rFonts w:ascii="Times New Roman" w:hAnsi="Times New Roman"/>
          <w:color w:val="000000"/>
          <w:sz w:val="24"/>
          <w:szCs w:val="24"/>
        </w:rPr>
        <w:t>, опирающ</w:t>
      </w:r>
      <w:r w:rsidR="00EA7C07" w:rsidRPr="00631512">
        <w:rPr>
          <w:rFonts w:ascii="Times New Roman" w:hAnsi="Times New Roman"/>
          <w:color w:val="000000"/>
          <w:sz w:val="24"/>
          <w:szCs w:val="24"/>
        </w:rPr>
        <w:t>и</w:t>
      </w:r>
      <w:r w:rsidR="00903B3D" w:rsidRPr="00631512">
        <w:rPr>
          <w:rFonts w:ascii="Times New Roman" w:hAnsi="Times New Roman"/>
          <w:color w:val="000000"/>
          <w:sz w:val="24"/>
          <w:szCs w:val="24"/>
        </w:rPr>
        <w:t>еся на локальную характеристику степени и значимости стеноза сонной артерии. Настало время обосновать</w:t>
      </w:r>
      <w:r w:rsidRPr="00631512">
        <w:rPr>
          <w:rFonts w:ascii="Times New Roman" w:hAnsi="Times New Roman"/>
          <w:color w:val="000000"/>
          <w:sz w:val="24"/>
          <w:szCs w:val="24"/>
        </w:rPr>
        <w:t xml:space="preserve"> и сформулировать </w:t>
      </w:r>
      <w:r w:rsidR="00903B3D" w:rsidRPr="00631512">
        <w:rPr>
          <w:rFonts w:ascii="Times New Roman" w:hAnsi="Times New Roman"/>
          <w:color w:val="000000"/>
          <w:sz w:val="24"/>
          <w:szCs w:val="24"/>
        </w:rPr>
        <w:t>неоспоримые</w:t>
      </w:r>
      <w:r w:rsidRPr="00631512">
        <w:rPr>
          <w:rFonts w:ascii="Times New Roman" w:hAnsi="Times New Roman"/>
          <w:color w:val="000000"/>
          <w:sz w:val="24"/>
          <w:szCs w:val="24"/>
        </w:rPr>
        <w:t xml:space="preserve"> показания для оперативного вмешательства в ранние сроки с</w:t>
      </w:r>
      <w:r w:rsidR="00903B3D" w:rsidRPr="00631512">
        <w:rPr>
          <w:rFonts w:ascii="Times New Roman" w:hAnsi="Times New Roman"/>
          <w:color w:val="000000"/>
          <w:sz w:val="24"/>
          <w:szCs w:val="24"/>
        </w:rPr>
        <w:t xml:space="preserve"> учетом индивидуальных данных о</w:t>
      </w:r>
      <w:r w:rsidRPr="00631512">
        <w:rPr>
          <w:rFonts w:ascii="Times New Roman" w:hAnsi="Times New Roman"/>
          <w:color w:val="000000"/>
          <w:sz w:val="24"/>
          <w:szCs w:val="24"/>
        </w:rPr>
        <w:t xml:space="preserve"> кровоснабжени</w:t>
      </w:r>
      <w:r w:rsidR="00903B3D" w:rsidRPr="00631512">
        <w:rPr>
          <w:rFonts w:ascii="Times New Roman" w:hAnsi="Times New Roman"/>
          <w:color w:val="000000"/>
          <w:sz w:val="24"/>
          <w:szCs w:val="24"/>
        </w:rPr>
        <w:t>и мозга сложившем</w:t>
      </w:r>
      <w:r w:rsidRPr="00631512">
        <w:rPr>
          <w:rFonts w:ascii="Times New Roman" w:hAnsi="Times New Roman"/>
          <w:color w:val="000000"/>
          <w:sz w:val="24"/>
          <w:szCs w:val="24"/>
        </w:rPr>
        <w:t xml:space="preserve">ся у пациента на фоне 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</w:rPr>
        <w:t>стено-окклюзирующего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</w:rPr>
        <w:t xml:space="preserve"> процесса.</w:t>
      </w:r>
    </w:p>
    <w:p w14:paraId="7E16846F" w14:textId="77777777" w:rsidR="00AE1C5A" w:rsidRPr="00631512" w:rsidRDefault="00DF036B" w:rsidP="00631512">
      <w:pPr>
        <w:spacing w:line="240" w:lineRule="auto"/>
        <w:ind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31512">
        <w:rPr>
          <w:rFonts w:ascii="Times New Roman" w:hAnsi="Times New Roman"/>
          <w:color w:val="000000"/>
          <w:sz w:val="24"/>
          <w:szCs w:val="24"/>
        </w:rPr>
        <w:t xml:space="preserve">Несмотря на то, что многие исследования не выявили статистических различий между осложнениями </w:t>
      </w:r>
      <w:r w:rsidR="00C92885" w:rsidRPr="00631512">
        <w:rPr>
          <w:rFonts w:ascii="Times New Roman" w:hAnsi="Times New Roman"/>
          <w:color w:val="000000"/>
          <w:sz w:val="24"/>
          <w:szCs w:val="24"/>
        </w:rPr>
        <w:t xml:space="preserve">при выполнении КЭАЭ </w:t>
      </w:r>
      <w:r w:rsidRPr="00631512">
        <w:rPr>
          <w:rFonts w:ascii="Times New Roman" w:hAnsi="Times New Roman"/>
          <w:color w:val="000000"/>
          <w:sz w:val="24"/>
          <w:szCs w:val="24"/>
        </w:rPr>
        <w:t>до 14 дней и в отсроченный период после ишемическо</w:t>
      </w:r>
      <w:r w:rsidR="00C92885" w:rsidRPr="00631512">
        <w:rPr>
          <w:rFonts w:ascii="Times New Roman" w:hAnsi="Times New Roman"/>
          <w:color w:val="000000"/>
          <w:sz w:val="24"/>
          <w:szCs w:val="24"/>
        </w:rPr>
        <w:t>го инсульта, детализация причин</w:t>
      </w:r>
      <w:r w:rsidRPr="00631512">
        <w:rPr>
          <w:rFonts w:ascii="Times New Roman" w:hAnsi="Times New Roman"/>
          <w:color w:val="000000"/>
          <w:sz w:val="24"/>
          <w:szCs w:val="24"/>
        </w:rPr>
        <w:t xml:space="preserve"> этих осложнений, к сожалению, отсутствует. В настоящее время ясно, что главное опасение связано с тем, что отсутствие осознанного учета факторов</w:t>
      </w:r>
      <w:r w:rsidR="00C92885" w:rsidRPr="00631512">
        <w:rPr>
          <w:rFonts w:ascii="Times New Roman" w:hAnsi="Times New Roman"/>
          <w:color w:val="000000"/>
          <w:sz w:val="24"/>
          <w:szCs w:val="24"/>
        </w:rPr>
        <w:t>,</w:t>
      </w:r>
      <w:r w:rsidRPr="00631512">
        <w:rPr>
          <w:rFonts w:ascii="Times New Roman" w:hAnsi="Times New Roman"/>
          <w:color w:val="000000"/>
          <w:sz w:val="24"/>
          <w:szCs w:val="24"/>
        </w:rPr>
        <w:t xml:space="preserve"> лимитирующих хирургическую активность в раннем периоде после инсульта может существенно повлиять на частоту пери- и постоперационных сосудистых катастроф</w:t>
      </w:r>
      <w:r w:rsidR="00015A1F" w:rsidRPr="00631512">
        <w:rPr>
          <w:rFonts w:ascii="Times New Roman" w:hAnsi="Times New Roman"/>
          <w:color w:val="000000"/>
          <w:sz w:val="24"/>
          <w:szCs w:val="24"/>
        </w:rPr>
        <w:t>, снижая уровень безопасности и</w:t>
      </w:r>
      <w:r w:rsidRPr="00631512">
        <w:rPr>
          <w:rFonts w:ascii="Times New Roman" w:hAnsi="Times New Roman"/>
          <w:color w:val="000000"/>
          <w:sz w:val="24"/>
          <w:szCs w:val="24"/>
        </w:rPr>
        <w:t xml:space="preserve"> дискредитируя </w:t>
      </w:r>
      <w:r w:rsidR="00015A1F" w:rsidRPr="00631512">
        <w:rPr>
          <w:rFonts w:ascii="Times New Roman" w:hAnsi="Times New Roman"/>
          <w:color w:val="000000"/>
          <w:sz w:val="24"/>
          <w:szCs w:val="24"/>
        </w:rPr>
        <w:t xml:space="preserve">позитивные </w:t>
      </w:r>
      <w:r w:rsidR="00311D27" w:rsidRPr="00631512">
        <w:rPr>
          <w:rFonts w:ascii="Times New Roman" w:hAnsi="Times New Roman"/>
          <w:color w:val="000000"/>
          <w:sz w:val="24"/>
          <w:szCs w:val="24"/>
        </w:rPr>
        <w:t>эффекты сверхранних</w:t>
      </w:r>
      <w:r w:rsidR="00C92885" w:rsidRPr="00631512">
        <w:rPr>
          <w:rFonts w:ascii="Times New Roman" w:hAnsi="Times New Roman"/>
          <w:color w:val="000000"/>
          <w:sz w:val="24"/>
          <w:szCs w:val="24"/>
        </w:rPr>
        <w:t xml:space="preserve"> оперативных вмешательств</w:t>
      </w:r>
      <w:r w:rsidRPr="00631512">
        <w:rPr>
          <w:rFonts w:ascii="Times New Roman" w:hAnsi="Times New Roman"/>
          <w:color w:val="000000"/>
          <w:sz w:val="24"/>
          <w:szCs w:val="24"/>
        </w:rPr>
        <w:t>.</w:t>
      </w:r>
      <w:r w:rsidR="00510144" w:rsidRPr="00631512">
        <w:rPr>
          <w:rFonts w:ascii="Times New Roman" w:hAnsi="Times New Roman"/>
          <w:color w:val="000000"/>
          <w:sz w:val="24"/>
          <w:szCs w:val="24"/>
        </w:rPr>
        <w:t xml:space="preserve"> Понимая, что </w:t>
      </w:r>
      <w:r w:rsidRPr="00631512">
        <w:rPr>
          <w:rFonts w:ascii="Times New Roman" w:hAnsi="Times New Roman"/>
          <w:color w:val="000000"/>
          <w:sz w:val="24"/>
          <w:szCs w:val="24"/>
        </w:rPr>
        <w:t xml:space="preserve">ранняя вторичная </w:t>
      </w:r>
      <w:r w:rsidR="00510144" w:rsidRPr="00631512">
        <w:rPr>
          <w:rFonts w:ascii="Times New Roman" w:hAnsi="Times New Roman"/>
          <w:color w:val="000000"/>
          <w:sz w:val="24"/>
          <w:szCs w:val="24"/>
        </w:rPr>
        <w:t xml:space="preserve">хирургическая </w:t>
      </w:r>
      <w:r w:rsidRPr="00631512">
        <w:rPr>
          <w:rFonts w:ascii="Times New Roman" w:hAnsi="Times New Roman"/>
          <w:color w:val="000000"/>
          <w:sz w:val="24"/>
          <w:szCs w:val="24"/>
        </w:rPr>
        <w:t xml:space="preserve">профилактика ишемического инсульта </w:t>
      </w:r>
      <w:r w:rsidR="00510144" w:rsidRPr="00631512">
        <w:rPr>
          <w:rFonts w:ascii="Times New Roman" w:hAnsi="Times New Roman"/>
          <w:color w:val="000000"/>
          <w:sz w:val="24"/>
          <w:szCs w:val="24"/>
        </w:rPr>
        <w:t>наиболее эффективна</w:t>
      </w:r>
      <w:r w:rsidRPr="00631512">
        <w:rPr>
          <w:rFonts w:ascii="Times New Roman" w:hAnsi="Times New Roman"/>
          <w:color w:val="000000"/>
          <w:sz w:val="24"/>
          <w:szCs w:val="24"/>
        </w:rPr>
        <w:t xml:space="preserve"> в первые 14 дней от </w:t>
      </w:r>
      <w:r w:rsidR="00510144" w:rsidRPr="00631512">
        <w:rPr>
          <w:rFonts w:ascii="Times New Roman" w:hAnsi="Times New Roman"/>
          <w:color w:val="000000"/>
          <w:sz w:val="24"/>
          <w:szCs w:val="24"/>
        </w:rPr>
        <w:t xml:space="preserve">развития острого эпизода, требуется разработка </w:t>
      </w:r>
      <w:proofErr w:type="spellStart"/>
      <w:r w:rsidR="00510144" w:rsidRPr="00631512">
        <w:rPr>
          <w:rFonts w:ascii="Times New Roman" w:hAnsi="Times New Roman"/>
          <w:color w:val="000000"/>
          <w:sz w:val="24"/>
          <w:szCs w:val="24"/>
        </w:rPr>
        <w:t>алгоритмированных</w:t>
      </w:r>
      <w:proofErr w:type="spellEnd"/>
      <w:r w:rsidR="00510144" w:rsidRPr="00631512">
        <w:rPr>
          <w:rFonts w:ascii="Times New Roman" w:hAnsi="Times New Roman"/>
          <w:color w:val="000000"/>
          <w:sz w:val="24"/>
          <w:szCs w:val="24"/>
        </w:rPr>
        <w:t xml:space="preserve"> д</w:t>
      </w:r>
      <w:r w:rsidR="00EA7C07" w:rsidRPr="00631512">
        <w:rPr>
          <w:rFonts w:ascii="Times New Roman" w:hAnsi="Times New Roman"/>
          <w:color w:val="000000"/>
          <w:sz w:val="24"/>
          <w:szCs w:val="24"/>
        </w:rPr>
        <w:t>и</w:t>
      </w:r>
      <w:r w:rsidR="00510144" w:rsidRPr="00631512">
        <w:rPr>
          <w:rFonts w:ascii="Times New Roman" w:hAnsi="Times New Roman"/>
          <w:color w:val="000000"/>
          <w:sz w:val="24"/>
          <w:szCs w:val="24"/>
        </w:rPr>
        <w:t xml:space="preserve">агностических шагов позволяющих безошибочно выбрать </w:t>
      </w:r>
      <w:r w:rsidRPr="00631512">
        <w:rPr>
          <w:rFonts w:ascii="Times New Roman" w:hAnsi="Times New Roman"/>
          <w:color w:val="000000"/>
          <w:sz w:val="24"/>
          <w:szCs w:val="24"/>
        </w:rPr>
        <w:t>индивидуальные временные рамки</w:t>
      </w:r>
      <w:r w:rsidR="00510144" w:rsidRPr="00631512">
        <w:rPr>
          <w:rFonts w:ascii="Times New Roman" w:hAnsi="Times New Roman"/>
          <w:color w:val="000000"/>
          <w:sz w:val="24"/>
          <w:szCs w:val="24"/>
        </w:rPr>
        <w:t xml:space="preserve"> для</w:t>
      </w:r>
      <w:r w:rsidRPr="00631512">
        <w:rPr>
          <w:rFonts w:ascii="Times New Roman" w:hAnsi="Times New Roman"/>
          <w:color w:val="000000"/>
          <w:sz w:val="24"/>
          <w:szCs w:val="24"/>
        </w:rPr>
        <w:t xml:space="preserve"> хирургического лечения</w:t>
      </w:r>
      <w:r w:rsidR="00510144" w:rsidRPr="00631512">
        <w:rPr>
          <w:rFonts w:ascii="Times New Roman" w:hAnsi="Times New Roman"/>
          <w:color w:val="000000"/>
          <w:sz w:val="24"/>
          <w:szCs w:val="24"/>
        </w:rPr>
        <w:t xml:space="preserve">, предполагая </w:t>
      </w:r>
      <w:proofErr w:type="gramStart"/>
      <w:r w:rsidR="00510144" w:rsidRPr="00631512">
        <w:rPr>
          <w:rFonts w:ascii="Times New Roman" w:hAnsi="Times New Roman"/>
          <w:color w:val="000000"/>
          <w:sz w:val="24"/>
          <w:szCs w:val="24"/>
        </w:rPr>
        <w:t xml:space="preserve">минимальные  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</w:rPr>
        <w:t>переоперационные</w:t>
      </w:r>
      <w:proofErr w:type="spellEnd"/>
      <w:proofErr w:type="gramEnd"/>
      <w:r w:rsidRPr="00631512">
        <w:rPr>
          <w:rFonts w:ascii="Times New Roman" w:hAnsi="Times New Roman"/>
          <w:color w:val="000000"/>
          <w:sz w:val="24"/>
          <w:szCs w:val="24"/>
        </w:rPr>
        <w:t xml:space="preserve"> осложнени</w:t>
      </w:r>
      <w:r w:rsidR="00510144" w:rsidRPr="00631512">
        <w:rPr>
          <w:rFonts w:ascii="Times New Roman" w:hAnsi="Times New Roman"/>
          <w:color w:val="000000"/>
          <w:sz w:val="24"/>
          <w:szCs w:val="24"/>
        </w:rPr>
        <w:t xml:space="preserve">я. </w:t>
      </w:r>
      <w:r w:rsidR="00AA4CD7" w:rsidRPr="00631512">
        <w:rPr>
          <w:rFonts w:ascii="Times New Roman" w:hAnsi="Times New Roman"/>
          <w:color w:val="000000"/>
          <w:sz w:val="24"/>
          <w:szCs w:val="24"/>
        </w:rPr>
        <w:t>Необходим к</w:t>
      </w:r>
      <w:r w:rsidR="00510144" w:rsidRPr="00631512">
        <w:rPr>
          <w:rFonts w:ascii="Times New Roman" w:hAnsi="Times New Roman"/>
          <w:color w:val="000000"/>
          <w:sz w:val="24"/>
          <w:szCs w:val="24"/>
        </w:rPr>
        <w:t xml:space="preserve">омплекс </w:t>
      </w:r>
      <w:r w:rsidRPr="00631512">
        <w:rPr>
          <w:rFonts w:ascii="Times New Roman" w:hAnsi="Times New Roman"/>
          <w:color w:val="000000"/>
          <w:sz w:val="24"/>
          <w:szCs w:val="24"/>
        </w:rPr>
        <w:t>критери</w:t>
      </w:r>
      <w:r w:rsidR="00510144" w:rsidRPr="00631512">
        <w:rPr>
          <w:rFonts w:ascii="Times New Roman" w:hAnsi="Times New Roman"/>
          <w:color w:val="000000"/>
          <w:sz w:val="24"/>
          <w:szCs w:val="24"/>
        </w:rPr>
        <w:t xml:space="preserve">ев </w:t>
      </w:r>
      <w:r w:rsidR="00AA4CD7" w:rsidRPr="00631512">
        <w:rPr>
          <w:rFonts w:ascii="Times New Roman" w:hAnsi="Times New Roman"/>
          <w:color w:val="000000"/>
          <w:sz w:val="24"/>
          <w:szCs w:val="24"/>
        </w:rPr>
        <w:t>для</w:t>
      </w:r>
      <w:r w:rsidRPr="00631512">
        <w:rPr>
          <w:rFonts w:ascii="Times New Roman" w:hAnsi="Times New Roman"/>
          <w:color w:val="000000"/>
          <w:sz w:val="24"/>
          <w:szCs w:val="24"/>
        </w:rPr>
        <w:t xml:space="preserve"> отбор</w:t>
      </w:r>
      <w:r w:rsidR="00AA4CD7" w:rsidRPr="00631512">
        <w:rPr>
          <w:rFonts w:ascii="Times New Roman" w:hAnsi="Times New Roman"/>
          <w:color w:val="000000"/>
          <w:sz w:val="24"/>
          <w:szCs w:val="24"/>
        </w:rPr>
        <w:t>а</w:t>
      </w:r>
      <w:r w:rsidRPr="00631512">
        <w:rPr>
          <w:rFonts w:ascii="Times New Roman" w:hAnsi="Times New Roman"/>
          <w:color w:val="000000"/>
          <w:sz w:val="24"/>
          <w:szCs w:val="24"/>
        </w:rPr>
        <w:t xml:space="preserve"> кандидатов </w:t>
      </w:r>
      <w:r w:rsidR="00AA4CD7" w:rsidRPr="00631512">
        <w:rPr>
          <w:rFonts w:ascii="Times New Roman" w:hAnsi="Times New Roman"/>
          <w:color w:val="000000"/>
          <w:sz w:val="24"/>
          <w:szCs w:val="24"/>
        </w:rPr>
        <w:t xml:space="preserve">на </w:t>
      </w:r>
      <w:r w:rsidRPr="00631512">
        <w:rPr>
          <w:rFonts w:ascii="Times New Roman" w:hAnsi="Times New Roman"/>
          <w:color w:val="000000"/>
          <w:sz w:val="24"/>
          <w:szCs w:val="24"/>
        </w:rPr>
        <w:t>КЭА</w:t>
      </w:r>
      <w:r w:rsidR="00C92885" w:rsidRPr="00631512">
        <w:rPr>
          <w:rFonts w:ascii="Times New Roman" w:hAnsi="Times New Roman"/>
          <w:color w:val="000000"/>
          <w:sz w:val="24"/>
          <w:szCs w:val="24"/>
        </w:rPr>
        <w:t>Э</w:t>
      </w:r>
      <w:r w:rsidRPr="0063151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10144" w:rsidRPr="00631512">
        <w:rPr>
          <w:rFonts w:ascii="Times New Roman" w:hAnsi="Times New Roman"/>
          <w:color w:val="000000"/>
          <w:sz w:val="24"/>
          <w:szCs w:val="24"/>
        </w:rPr>
        <w:t xml:space="preserve">с </w:t>
      </w:r>
      <w:r w:rsidRPr="00631512">
        <w:rPr>
          <w:rFonts w:ascii="Times New Roman" w:hAnsi="Times New Roman"/>
          <w:color w:val="000000"/>
          <w:sz w:val="24"/>
          <w:szCs w:val="24"/>
        </w:rPr>
        <w:t xml:space="preserve"> детал</w:t>
      </w:r>
      <w:r w:rsidR="00510144" w:rsidRPr="00631512">
        <w:rPr>
          <w:rFonts w:ascii="Times New Roman" w:hAnsi="Times New Roman"/>
          <w:color w:val="000000"/>
          <w:sz w:val="24"/>
          <w:szCs w:val="24"/>
        </w:rPr>
        <w:t>изацией индивидуальных особенностей - объема поражения вещества голов</w:t>
      </w:r>
      <w:r w:rsidR="00AA4CD7" w:rsidRPr="00631512">
        <w:rPr>
          <w:rFonts w:ascii="Times New Roman" w:hAnsi="Times New Roman"/>
          <w:color w:val="000000"/>
          <w:sz w:val="24"/>
          <w:szCs w:val="24"/>
        </w:rPr>
        <w:t>н</w:t>
      </w:r>
      <w:r w:rsidR="00510144" w:rsidRPr="00631512">
        <w:rPr>
          <w:rFonts w:ascii="Times New Roman" w:hAnsi="Times New Roman"/>
          <w:color w:val="000000"/>
          <w:sz w:val="24"/>
          <w:szCs w:val="24"/>
        </w:rPr>
        <w:t xml:space="preserve">ого мозга, </w:t>
      </w:r>
      <w:r w:rsidR="00AA4CD7" w:rsidRPr="00631512">
        <w:rPr>
          <w:rFonts w:ascii="Times New Roman" w:hAnsi="Times New Roman"/>
          <w:color w:val="000000"/>
          <w:sz w:val="24"/>
          <w:szCs w:val="24"/>
        </w:rPr>
        <w:t>уров</w:t>
      </w:r>
      <w:r w:rsidR="00510144" w:rsidRPr="00631512">
        <w:rPr>
          <w:rFonts w:ascii="Times New Roman" w:hAnsi="Times New Roman"/>
          <w:color w:val="000000"/>
          <w:sz w:val="24"/>
          <w:szCs w:val="24"/>
        </w:rPr>
        <w:t>н</w:t>
      </w:r>
      <w:r w:rsidR="00AA4CD7" w:rsidRPr="00631512">
        <w:rPr>
          <w:rFonts w:ascii="Times New Roman" w:hAnsi="Times New Roman"/>
          <w:color w:val="000000"/>
          <w:sz w:val="24"/>
          <w:szCs w:val="24"/>
        </w:rPr>
        <w:t>я</w:t>
      </w:r>
      <w:r w:rsidR="00510144" w:rsidRPr="00631512">
        <w:rPr>
          <w:rFonts w:ascii="Times New Roman" w:hAnsi="Times New Roman"/>
          <w:color w:val="000000"/>
          <w:sz w:val="24"/>
          <w:szCs w:val="24"/>
        </w:rPr>
        <w:t xml:space="preserve"> перфузионной недостаточности, диапазон</w:t>
      </w:r>
      <w:r w:rsidR="00AA4CD7" w:rsidRPr="00631512">
        <w:rPr>
          <w:rFonts w:ascii="Times New Roman" w:hAnsi="Times New Roman"/>
          <w:color w:val="000000"/>
          <w:sz w:val="24"/>
          <w:szCs w:val="24"/>
        </w:rPr>
        <w:t>а</w:t>
      </w:r>
      <w:r w:rsidR="00510144" w:rsidRPr="0063151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510144" w:rsidRPr="00631512">
        <w:rPr>
          <w:rFonts w:ascii="Times New Roman" w:hAnsi="Times New Roman"/>
          <w:color w:val="000000"/>
          <w:sz w:val="24"/>
          <w:szCs w:val="24"/>
        </w:rPr>
        <w:t>ауторегуляторного</w:t>
      </w:r>
      <w:proofErr w:type="spellEnd"/>
      <w:r w:rsidR="00510144" w:rsidRPr="00631512">
        <w:rPr>
          <w:rFonts w:ascii="Times New Roman" w:hAnsi="Times New Roman"/>
          <w:color w:val="000000"/>
          <w:sz w:val="24"/>
          <w:szCs w:val="24"/>
        </w:rPr>
        <w:t xml:space="preserve"> резерва</w:t>
      </w:r>
      <w:r w:rsidR="000E1699" w:rsidRPr="00631512">
        <w:rPr>
          <w:rFonts w:ascii="Times New Roman" w:hAnsi="Times New Roman"/>
          <w:color w:val="000000"/>
          <w:sz w:val="24"/>
          <w:szCs w:val="24"/>
        </w:rPr>
        <w:t>, степени коморбидности</w:t>
      </w:r>
      <w:r w:rsidR="00EA7C07" w:rsidRPr="00631512">
        <w:rPr>
          <w:rFonts w:ascii="Times New Roman" w:hAnsi="Times New Roman"/>
          <w:color w:val="000000"/>
          <w:sz w:val="24"/>
          <w:szCs w:val="24"/>
        </w:rPr>
        <w:t>.</w:t>
      </w:r>
      <w:r w:rsidR="00677D5B" w:rsidRPr="00631512">
        <w:rPr>
          <w:rFonts w:ascii="Times New Roman" w:hAnsi="Times New Roman"/>
          <w:b/>
          <w:sz w:val="24"/>
          <w:szCs w:val="24"/>
        </w:rPr>
        <w:t xml:space="preserve"> </w:t>
      </w:r>
    </w:p>
    <w:p w14:paraId="40E3A058" w14:textId="77777777" w:rsidR="00A672FE" w:rsidRPr="00631512" w:rsidRDefault="00CD6978" w:rsidP="009C25E8">
      <w:pPr>
        <w:pStyle w:val="a4"/>
        <w:ind w:firstLine="851"/>
        <w:contextualSpacing/>
        <w:jc w:val="both"/>
        <w:rPr>
          <w:rFonts w:ascii="Times New Roman" w:hAnsi="Times New Roman" w:cs="Times New Roman"/>
          <w:b/>
          <w:sz w:val="24"/>
        </w:rPr>
      </w:pPr>
      <w:r w:rsidRPr="00631512">
        <w:rPr>
          <w:rFonts w:ascii="Times New Roman" w:hAnsi="Times New Roman" w:cs="Times New Roman"/>
          <w:b/>
          <w:sz w:val="24"/>
        </w:rPr>
        <w:lastRenderedPageBreak/>
        <w:t>Цель исследования</w:t>
      </w:r>
      <w:r w:rsidR="009C25E8">
        <w:rPr>
          <w:rFonts w:ascii="Times New Roman" w:hAnsi="Times New Roman" w:cs="Times New Roman"/>
          <w:b/>
          <w:sz w:val="24"/>
        </w:rPr>
        <w:t xml:space="preserve">: </w:t>
      </w:r>
      <w:r w:rsidR="009C25E8">
        <w:rPr>
          <w:rFonts w:ascii="Times New Roman" w:hAnsi="Times New Roman" w:cs="Times New Roman"/>
          <w:color w:val="000000"/>
          <w:sz w:val="24"/>
          <w:shd w:val="clear" w:color="auto" w:fill="FFFFFF"/>
          <w:lang w:eastAsia="ru-RU"/>
        </w:rPr>
        <w:t>с</w:t>
      </w:r>
      <w:r w:rsidR="00A672FE" w:rsidRPr="00631512">
        <w:rPr>
          <w:rFonts w:ascii="Times New Roman" w:hAnsi="Times New Roman" w:cs="Times New Roman"/>
          <w:color w:val="000000"/>
          <w:sz w:val="24"/>
          <w:shd w:val="clear" w:color="auto" w:fill="FFFFFF"/>
          <w:lang w:eastAsia="ru-RU"/>
        </w:rPr>
        <w:t xml:space="preserve"> целью улучшения исходов ишемического инсульта разработать оптимальный алгоритм применения ранней каротидной эндартерэктомии в остром периоде у пациентов со стенотическим поражением внутренних сонных артерий.</w:t>
      </w:r>
    </w:p>
    <w:p w14:paraId="778B19EB" w14:textId="77777777" w:rsidR="00CD6978" w:rsidRPr="00631512" w:rsidRDefault="00CD6978" w:rsidP="00631512">
      <w:pPr>
        <w:pStyle w:val="1"/>
        <w:spacing w:before="229"/>
        <w:contextualSpacing/>
        <w:jc w:val="center"/>
        <w:rPr>
          <w:color w:val="00000A"/>
          <w:sz w:val="24"/>
          <w:szCs w:val="24"/>
          <w:lang w:val="ru-RU"/>
        </w:rPr>
      </w:pPr>
      <w:r w:rsidRPr="00631512">
        <w:rPr>
          <w:color w:val="00000A"/>
          <w:sz w:val="24"/>
          <w:szCs w:val="24"/>
          <w:lang w:val="ru-RU"/>
        </w:rPr>
        <w:t>Задачи исследования</w:t>
      </w:r>
    </w:p>
    <w:p w14:paraId="2E6E574A" w14:textId="77777777" w:rsidR="00A672FE" w:rsidRPr="00631512" w:rsidRDefault="00A672FE" w:rsidP="00631512">
      <w:pPr>
        <w:pStyle w:val="a3"/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spacing w:after="0" w:line="240" w:lineRule="auto"/>
        <w:ind w:left="0"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631512">
        <w:rPr>
          <w:rFonts w:ascii="Times New Roman" w:hAnsi="Times New Roman"/>
          <w:color w:val="00000A"/>
          <w:sz w:val="24"/>
          <w:szCs w:val="24"/>
        </w:rPr>
        <w:t xml:space="preserve">Изучить опыт безопасного оперативного </w:t>
      </w:r>
      <w:proofErr w:type="spellStart"/>
      <w:r w:rsidRPr="00631512">
        <w:rPr>
          <w:rFonts w:ascii="Times New Roman" w:hAnsi="Times New Roman"/>
          <w:color w:val="00000A"/>
          <w:sz w:val="24"/>
          <w:szCs w:val="24"/>
        </w:rPr>
        <w:t>реваскуляризующего</w:t>
      </w:r>
      <w:proofErr w:type="spellEnd"/>
      <w:r w:rsidRPr="00631512">
        <w:rPr>
          <w:rFonts w:ascii="Times New Roman" w:hAnsi="Times New Roman"/>
          <w:color w:val="00000A"/>
          <w:sz w:val="24"/>
          <w:szCs w:val="24"/>
        </w:rPr>
        <w:t xml:space="preserve"> вмешательства у пациентов с гемодинамически значимыми стенозами сонных артерий в остром периоде ишемического инсульта.</w:t>
      </w:r>
    </w:p>
    <w:p w14:paraId="5A1782BB" w14:textId="77777777" w:rsidR="00A672FE" w:rsidRPr="00631512" w:rsidRDefault="00A672FE" w:rsidP="00631512">
      <w:pPr>
        <w:pStyle w:val="1"/>
        <w:numPr>
          <w:ilvl w:val="0"/>
          <w:numId w:val="3"/>
        </w:numPr>
        <w:spacing w:before="229"/>
        <w:ind w:left="0" w:firstLine="851"/>
        <w:contextualSpacing/>
        <w:jc w:val="both"/>
        <w:rPr>
          <w:b w:val="0"/>
          <w:bCs w:val="0"/>
          <w:sz w:val="24"/>
          <w:szCs w:val="24"/>
          <w:lang w:val="ru-RU"/>
        </w:rPr>
      </w:pPr>
      <w:r w:rsidRPr="00631512">
        <w:rPr>
          <w:b w:val="0"/>
          <w:color w:val="00000A"/>
          <w:sz w:val="24"/>
          <w:szCs w:val="24"/>
          <w:lang w:val="ru-RU"/>
        </w:rPr>
        <w:t xml:space="preserve">Изучить вклад стенотического процесса в механизмы патогенеза расстройств мозгового кровообращения, с учетом </w:t>
      </w:r>
      <w:r w:rsidRPr="00631512">
        <w:rPr>
          <w:rFonts w:eastAsia="Calibri"/>
          <w:b w:val="0"/>
          <w:color w:val="00000A"/>
          <w:sz w:val="24"/>
          <w:szCs w:val="24"/>
          <w:lang w:val="ru-RU"/>
        </w:rPr>
        <w:t>локальных характеристик аффектированного сегмента сонной артерии и степени нарушения кровообращения в пораженном цереброваскулярном бассейне.</w:t>
      </w:r>
    </w:p>
    <w:p w14:paraId="52FF1966" w14:textId="77777777" w:rsidR="00A672FE" w:rsidRPr="00631512" w:rsidRDefault="00A672FE" w:rsidP="00631512">
      <w:pPr>
        <w:pStyle w:val="a3"/>
        <w:widowControl w:val="0"/>
        <w:numPr>
          <w:ilvl w:val="0"/>
          <w:numId w:val="3"/>
        </w:numPr>
        <w:tabs>
          <w:tab w:val="left" w:pos="1418"/>
        </w:tabs>
        <w:autoSpaceDE w:val="0"/>
        <w:autoSpaceDN w:val="0"/>
        <w:spacing w:after="0" w:line="240" w:lineRule="auto"/>
        <w:ind w:left="0"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631512">
        <w:rPr>
          <w:rFonts w:ascii="Times New Roman" w:hAnsi="Times New Roman"/>
          <w:color w:val="00000A"/>
          <w:sz w:val="24"/>
          <w:szCs w:val="24"/>
        </w:rPr>
        <w:t>Изучить динамику показателей цереброваскулярной реактивности и определить ее прогностическую значимость в процессе восстановления после операций по реваскуляризации магистральных артерий головного мозга в остром периоде ишемического</w:t>
      </w:r>
      <w:r w:rsidRPr="00631512">
        <w:rPr>
          <w:rFonts w:ascii="Times New Roman" w:hAnsi="Times New Roman"/>
          <w:color w:val="00000A"/>
          <w:spacing w:val="-1"/>
          <w:sz w:val="24"/>
          <w:szCs w:val="24"/>
        </w:rPr>
        <w:t xml:space="preserve"> </w:t>
      </w:r>
      <w:r w:rsidRPr="00631512">
        <w:rPr>
          <w:rFonts w:ascii="Times New Roman" w:hAnsi="Times New Roman"/>
          <w:color w:val="00000A"/>
          <w:spacing w:val="-3"/>
          <w:sz w:val="24"/>
          <w:szCs w:val="24"/>
        </w:rPr>
        <w:t>инсульта.</w:t>
      </w:r>
    </w:p>
    <w:p w14:paraId="1F7E3340" w14:textId="77777777" w:rsidR="00A672FE" w:rsidRPr="00631512" w:rsidRDefault="00A672FE" w:rsidP="00631512">
      <w:pPr>
        <w:pStyle w:val="a3"/>
        <w:widowControl w:val="0"/>
        <w:numPr>
          <w:ilvl w:val="0"/>
          <w:numId w:val="3"/>
        </w:numPr>
        <w:tabs>
          <w:tab w:val="left" w:pos="1418"/>
        </w:tabs>
        <w:autoSpaceDE w:val="0"/>
        <w:autoSpaceDN w:val="0"/>
        <w:spacing w:after="0" w:line="240" w:lineRule="auto"/>
        <w:ind w:left="0"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631512">
        <w:rPr>
          <w:rFonts w:ascii="Times New Roman" w:hAnsi="Times New Roman"/>
          <w:color w:val="00000A"/>
          <w:sz w:val="24"/>
          <w:szCs w:val="24"/>
        </w:rPr>
        <w:t>Проанализировать опыт выполнения каротидной эндартерэк</w:t>
      </w:r>
      <w:r w:rsidR="00EA7C07" w:rsidRPr="00631512">
        <w:rPr>
          <w:rFonts w:ascii="Times New Roman" w:hAnsi="Times New Roman"/>
          <w:color w:val="00000A"/>
          <w:sz w:val="24"/>
          <w:szCs w:val="24"/>
        </w:rPr>
        <w:t>т</w:t>
      </w:r>
      <w:r w:rsidRPr="00631512">
        <w:rPr>
          <w:rFonts w:ascii="Times New Roman" w:hAnsi="Times New Roman"/>
          <w:color w:val="00000A"/>
          <w:sz w:val="24"/>
          <w:szCs w:val="24"/>
        </w:rPr>
        <w:t xml:space="preserve">омии в разные </w:t>
      </w:r>
      <w:r w:rsidRPr="00631512">
        <w:rPr>
          <w:rFonts w:ascii="Times New Roman" w:hAnsi="Times New Roman"/>
          <w:color w:val="00000A"/>
          <w:spacing w:val="-3"/>
          <w:sz w:val="24"/>
          <w:szCs w:val="24"/>
        </w:rPr>
        <w:t>сроки</w:t>
      </w:r>
      <w:r w:rsidRPr="00631512">
        <w:rPr>
          <w:rFonts w:ascii="Times New Roman" w:hAnsi="Times New Roman"/>
          <w:color w:val="00000A"/>
          <w:spacing w:val="-20"/>
          <w:sz w:val="24"/>
          <w:szCs w:val="24"/>
        </w:rPr>
        <w:t xml:space="preserve"> в рамках </w:t>
      </w:r>
      <w:r w:rsidRPr="00631512">
        <w:rPr>
          <w:rFonts w:ascii="Times New Roman" w:hAnsi="Times New Roman"/>
          <w:color w:val="00000A"/>
          <w:sz w:val="24"/>
          <w:szCs w:val="24"/>
        </w:rPr>
        <w:t>острого</w:t>
      </w:r>
      <w:r w:rsidRPr="00631512">
        <w:rPr>
          <w:rFonts w:ascii="Times New Roman" w:hAnsi="Times New Roman"/>
          <w:color w:val="00000A"/>
          <w:spacing w:val="-20"/>
          <w:sz w:val="24"/>
          <w:szCs w:val="24"/>
        </w:rPr>
        <w:t xml:space="preserve"> </w:t>
      </w:r>
      <w:r w:rsidRPr="00631512">
        <w:rPr>
          <w:rFonts w:ascii="Times New Roman" w:hAnsi="Times New Roman"/>
          <w:color w:val="00000A"/>
          <w:sz w:val="24"/>
          <w:szCs w:val="24"/>
        </w:rPr>
        <w:t>периода</w:t>
      </w:r>
      <w:r w:rsidRPr="00631512">
        <w:rPr>
          <w:rFonts w:ascii="Times New Roman" w:hAnsi="Times New Roman"/>
          <w:color w:val="00000A"/>
          <w:spacing w:val="-20"/>
          <w:sz w:val="24"/>
          <w:szCs w:val="24"/>
        </w:rPr>
        <w:t xml:space="preserve"> </w:t>
      </w:r>
      <w:r w:rsidRPr="00631512">
        <w:rPr>
          <w:rFonts w:ascii="Times New Roman" w:hAnsi="Times New Roman"/>
          <w:color w:val="00000A"/>
          <w:sz w:val="24"/>
          <w:szCs w:val="24"/>
        </w:rPr>
        <w:t>ишемического</w:t>
      </w:r>
      <w:r w:rsidRPr="00631512">
        <w:rPr>
          <w:rFonts w:ascii="Times New Roman" w:hAnsi="Times New Roman"/>
          <w:color w:val="00000A"/>
          <w:spacing w:val="-20"/>
          <w:sz w:val="24"/>
          <w:szCs w:val="24"/>
        </w:rPr>
        <w:t xml:space="preserve"> </w:t>
      </w:r>
      <w:r w:rsidRPr="00631512">
        <w:rPr>
          <w:rFonts w:ascii="Times New Roman" w:hAnsi="Times New Roman"/>
          <w:color w:val="00000A"/>
          <w:spacing w:val="-3"/>
          <w:sz w:val="24"/>
          <w:szCs w:val="24"/>
        </w:rPr>
        <w:t>инсульта</w:t>
      </w:r>
      <w:r w:rsidRPr="00631512">
        <w:rPr>
          <w:rFonts w:ascii="Times New Roman" w:hAnsi="Times New Roman"/>
          <w:color w:val="00000A"/>
          <w:sz w:val="24"/>
          <w:szCs w:val="24"/>
        </w:rPr>
        <w:t>, оценив динамику неврологических изменений и клинические исходы.</w:t>
      </w:r>
    </w:p>
    <w:p w14:paraId="4780E5E2" w14:textId="77777777" w:rsidR="00A672FE" w:rsidRPr="00631512" w:rsidRDefault="00A672FE" w:rsidP="00631512">
      <w:pPr>
        <w:pStyle w:val="a3"/>
        <w:widowControl w:val="0"/>
        <w:numPr>
          <w:ilvl w:val="0"/>
          <w:numId w:val="3"/>
        </w:numPr>
        <w:tabs>
          <w:tab w:val="left" w:pos="1418"/>
        </w:tabs>
        <w:autoSpaceDE w:val="0"/>
        <w:autoSpaceDN w:val="0"/>
        <w:spacing w:after="0" w:line="240" w:lineRule="auto"/>
        <w:ind w:left="0"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631512">
        <w:rPr>
          <w:rFonts w:ascii="Times New Roman" w:hAnsi="Times New Roman"/>
          <w:color w:val="00000A"/>
          <w:sz w:val="24"/>
          <w:szCs w:val="24"/>
        </w:rPr>
        <w:t>Определить оптимальные сроки для оперативного вмешательства на каротидных артериях в остром периоде атеротромботического инсульта с учетом основных лимитирующих факторов.</w:t>
      </w:r>
    </w:p>
    <w:p w14:paraId="36FFDB74" w14:textId="77777777" w:rsidR="00A672FE" w:rsidRPr="00631512" w:rsidRDefault="00A672FE" w:rsidP="00631512">
      <w:pPr>
        <w:pStyle w:val="a3"/>
        <w:widowControl w:val="0"/>
        <w:numPr>
          <w:ilvl w:val="0"/>
          <w:numId w:val="3"/>
        </w:numPr>
        <w:tabs>
          <w:tab w:val="left" w:pos="1418"/>
        </w:tabs>
        <w:autoSpaceDE w:val="0"/>
        <w:autoSpaceDN w:val="0"/>
        <w:spacing w:after="0" w:line="240" w:lineRule="auto"/>
        <w:ind w:left="0"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31512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Разработать алгоритм принятия решений о применении каротидной эндартерэктомии в первые две недели от начала ишемического инсульта.</w:t>
      </w:r>
    </w:p>
    <w:p w14:paraId="1092CE81" w14:textId="77777777" w:rsidR="004157D9" w:rsidRPr="00631512" w:rsidRDefault="004157D9" w:rsidP="009C25E8">
      <w:pPr>
        <w:pStyle w:val="a3"/>
        <w:widowControl w:val="0"/>
        <w:tabs>
          <w:tab w:val="left" w:pos="2304"/>
          <w:tab w:val="left" w:pos="2305"/>
        </w:tabs>
        <w:autoSpaceDE w:val="0"/>
        <w:autoSpaceDN w:val="0"/>
        <w:spacing w:before="60" w:after="0" w:line="240" w:lineRule="auto"/>
        <w:ind w:left="985"/>
        <w:contextualSpacing w:val="0"/>
        <w:jc w:val="center"/>
        <w:rPr>
          <w:rFonts w:ascii="Times New Roman" w:hAnsi="Times New Roman"/>
          <w:b/>
          <w:color w:val="00000A"/>
          <w:sz w:val="24"/>
          <w:szCs w:val="24"/>
        </w:rPr>
      </w:pPr>
      <w:r w:rsidRPr="00631512">
        <w:rPr>
          <w:rFonts w:ascii="Times New Roman" w:hAnsi="Times New Roman"/>
          <w:b/>
          <w:color w:val="00000A"/>
          <w:spacing w:val="-3"/>
          <w:sz w:val="24"/>
          <w:szCs w:val="24"/>
        </w:rPr>
        <w:t>Научная новизна</w:t>
      </w:r>
    </w:p>
    <w:p w14:paraId="6B08EAC6" w14:textId="77777777" w:rsidR="00A672FE" w:rsidRPr="00631512" w:rsidRDefault="00A672FE" w:rsidP="00631512">
      <w:pPr>
        <w:spacing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В работе проведен комплексный анализ эффективности и безопасности всех современных научных исследований, посвященных выполнению каротидной эндартерэктомии в ранние сроки после возникновения ишемического инсульта, позволивший определить круг клинических и гемодинамических предикторов плохих клинических исходов при выполнении оперативного вмешательства.</w:t>
      </w:r>
    </w:p>
    <w:p w14:paraId="5023ABCF" w14:textId="77777777" w:rsidR="00A672FE" w:rsidRPr="00631512" w:rsidRDefault="00A672FE" w:rsidP="00631512">
      <w:pPr>
        <w:spacing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 xml:space="preserve">Впервые, на основании комплексной оценки гемодинамических нарушений определены оптимальные параметры перфузионной недостаточности, ограничивающие вероятность наилучшего клинического исхода после ранней каротидной эндартерэктомии в остром периоде инсульта. </w:t>
      </w:r>
    </w:p>
    <w:p w14:paraId="03830409" w14:textId="77777777" w:rsidR="00A672FE" w:rsidRPr="00631512" w:rsidRDefault="00A672FE" w:rsidP="00631512">
      <w:pPr>
        <w:spacing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Впервые, в целях повышения безопасности каротидной эндартерэктомии в остром периоде ишемического инсульта определен необходимый и достаточный объем обследования, позволяющий обеспечить персонифицированную оценку показаний к оперативному вмешательству и прогнозирование исходов после проведения реваскуляризации. Установлены пороговые значения для параметров, указывающих на острую церебральную ишемию и вероятность неблагоприятного клинического исхода после оперативного лечения.</w:t>
      </w:r>
    </w:p>
    <w:p w14:paraId="543E8CF5" w14:textId="77777777" w:rsidR="00A672FE" w:rsidRPr="00631512" w:rsidRDefault="00A672FE" w:rsidP="00631512">
      <w:pPr>
        <w:spacing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Впервые, изучены безопасность и эффективность каротидной эндартерэктомии у пациентов с  ишемическим инсультом в первые две недели от манифестации заболевания, с применением клинических и инструментальных критериев:</w:t>
      </w:r>
    </w:p>
    <w:p w14:paraId="7EB27BFA" w14:textId="77777777" w:rsidR="00A672FE" w:rsidRPr="00631512" w:rsidRDefault="00A672FE" w:rsidP="00631512">
      <w:pPr>
        <w:spacing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 xml:space="preserve">- наличие повторного эпизода церебральной ишемии и/или летальность; </w:t>
      </w:r>
    </w:p>
    <w:p w14:paraId="204B1205" w14:textId="77777777" w:rsidR="00A672FE" w:rsidRPr="00631512" w:rsidRDefault="00A672FE" w:rsidP="00631512">
      <w:pPr>
        <w:spacing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 xml:space="preserve">- регистрация и динамическое наблюдение за восстановлением кровотока в пораженном сосудистом бассейне на основе контрольных параметров (мозговой кровоток и перфузия вещества головного мозга, по данным </w:t>
      </w:r>
      <w:proofErr w:type="spellStart"/>
      <w:r w:rsidRPr="00631512">
        <w:rPr>
          <w:rFonts w:ascii="Times New Roman" w:hAnsi="Times New Roman"/>
          <w:sz w:val="24"/>
          <w:szCs w:val="24"/>
        </w:rPr>
        <w:t>транскраниальной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ультразвуковой допплерографии и перфузионной компьютерной томографии).</w:t>
      </w:r>
    </w:p>
    <w:p w14:paraId="7AFF0861" w14:textId="77777777" w:rsidR="00A672FE" w:rsidRPr="00631512" w:rsidRDefault="00A672FE" w:rsidP="00631512">
      <w:pPr>
        <w:spacing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 xml:space="preserve">Впервые в практику предоперационного отбора внедрена </w:t>
      </w:r>
      <w:r w:rsidR="00D14A6E">
        <w:rPr>
          <w:rFonts w:ascii="Times New Roman" w:hAnsi="Times New Roman"/>
          <w:sz w:val="24"/>
          <w:szCs w:val="24"/>
        </w:rPr>
        <w:t>количественная оценка совокупного</w:t>
      </w:r>
      <w:r w:rsidRPr="00631512">
        <w:rPr>
          <w:rFonts w:ascii="Times New Roman" w:hAnsi="Times New Roman"/>
          <w:sz w:val="24"/>
          <w:szCs w:val="24"/>
        </w:rPr>
        <w:t xml:space="preserve"> клинического профиля и тяжести состояния пациентов с использованием коэффициента коморбидности </w:t>
      </w:r>
      <w:proofErr w:type="spellStart"/>
      <w:r w:rsidRPr="00631512">
        <w:rPr>
          <w:rFonts w:ascii="Times New Roman" w:hAnsi="Times New Roman"/>
          <w:sz w:val="24"/>
          <w:szCs w:val="24"/>
        </w:rPr>
        <w:t>Чарльсона</w:t>
      </w:r>
      <w:proofErr w:type="spellEnd"/>
      <w:r w:rsidRPr="00631512">
        <w:rPr>
          <w:rFonts w:ascii="Times New Roman" w:hAnsi="Times New Roman"/>
          <w:sz w:val="24"/>
          <w:szCs w:val="24"/>
        </w:rPr>
        <w:t>.</w:t>
      </w:r>
    </w:p>
    <w:p w14:paraId="24F164C8" w14:textId="77777777" w:rsidR="00A672FE" w:rsidRPr="00631512" w:rsidRDefault="00A672FE" w:rsidP="00631512">
      <w:pPr>
        <w:spacing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lastRenderedPageBreak/>
        <w:t xml:space="preserve">Впервые предложена комплексная персонифицированная концепция выбора тактики хирургического лечения стенозов и окклюзий сонных артерий в остром периоде ишемического атеротромботического инсульта, учитывающая не только локальные характеристики аффектированного сегмента сонной артерии, но и степень нарушения кровообращения в пораженном цереброваскулярном бассейне на основании диагностических данных о перфузионных расстройствах, сужении диапазона цереброваскулярной реактивности, эмбологенности, величине функциональной значимости и области паренхиматозного поражения, а также с учетом выраженности коморбидных расстройств.   </w:t>
      </w:r>
    </w:p>
    <w:p w14:paraId="5BB403BA" w14:textId="77777777" w:rsidR="0028784C" w:rsidRPr="00631512" w:rsidRDefault="00A672FE" w:rsidP="00631512">
      <w:pPr>
        <w:spacing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По результатам исследования сформирован алгоритм принятия решений по отбору пациентов для каротидной эндартерэктомии в остром периоде ишемического атеротромботического инсульта, позволяющий определить показания, оценить риски и выбрать оптимальные сроки выполнения операции.</w:t>
      </w:r>
    </w:p>
    <w:p w14:paraId="23FFE3D1" w14:textId="77777777" w:rsidR="004157D9" w:rsidRPr="00631512" w:rsidRDefault="004157D9" w:rsidP="00631512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31512">
        <w:rPr>
          <w:rFonts w:ascii="Times New Roman" w:hAnsi="Times New Roman"/>
          <w:b/>
          <w:sz w:val="24"/>
          <w:szCs w:val="24"/>
        </w:rPr>
        <w:t>Теоретическая и практическая значимость</w:t>
      </w:r>
    </w:p>
    <w:p w14:paraId="2AD39C53" w14:textId="77777777" w:rsidR="00A672FE" w:rsidRPr="00631512" w:rsidRDefault="00A672FE" w:rsidP="00631512">
      <w:pPr>
        <w:pStyle w:val="a3"/>
        <w:numPr>
          <w:ilvl w:val="0"/>
          <w:numId w:val="2"/>
        </w:numPr>
        <w:spacing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Разработанная концепция применения неврологических критериев для отбора пациентов с ишемическим инсультом и определения сроков выполнения каротидной эндартерэктомии позволила обеспечить персонифицированный подход к выбору тактики лечения.</w:t>
      </w:r>
    </w:p>
    <w:p w14:paraId="1320D600" w14:textId="77777777" w:rsidR="00A672FE" w:rsidRPr="00631512" w:rsidRDefault="00A672FE" w:rsidP="00631512">
      <w:pPr>
        <w:pStyle w:val="a3"/>
        <w:numPr>
          <w:ilvl w:val="0"/>
          <w:numId w:val="2"/>
        </w:numPr>
        <w:spacing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 xml:space="preserve">Проведенные исследования позволяют говорить о том, что наибольшей информативностью и прогностической значимостью в определении риска оперативного вмешательства у больных со </w:t>
      </w:r>
      <w:proofErr w:type="spellStart"/>
      <w:r w:rsidRPr="00631512">
        <w:rPr>
          <w:rFonts w:ascii="Times New Roman" w:hAnsi="Times New Roman"/>
          <w:sz w:val="24"/>
          <w:szCs w:val="24"/>
        </w:rPr>
        <w:t>стенозирующим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поражением сонных артерий в остром периоде инсульта являются данные о выраженности неврологического дефицита и выраженность проявлений сопутствующей патологии. </w:t>
      </w:r>
    </w:p>
    <w:p w14:paraId="6DBE7A2A" w14:textId="77777777" w:rsidR="00A672FE" w:rsidRPr="00631512" w:rsidRDefault="00A672FE" w:rsidP="00631512">
      <w:pPr>
        <w:pStyle w:val="a3"/>
        <w:numPr>
          <w:ilvl w:val="0"/>
          <w:numId w:val="2"/>
        </w:numPr>
        <w:spacing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 xml:space="preserve">Полученные данные демонстрируют, что определение показаний к выполнению ранней эндартерэктомии на основании характеристик </w:t>
      </w:r>
      <w:proofErr w:type="spellStart"/>
      <w:r w:rsidRPr="00631512">
        <w:rPr>
          <w:rFonts w:ascii="Times New Roman" w:hAnsi="Times New Roman"/>
          <w:sz w:val="24"/>
          <w:szCs w:val="24"/>
        </w:rPr>
        <w:t>стенозирующей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бляшки недостаточно, необходимым условием является выполнение инструментальной оценки перфузионных нарушений, изменений кровотока в пораженном бассейне, сохранность диапазона цереброваскулярной реактивности, а также функциональная значимость (степень инвалидизации) очагового повреждения головного мозга.</w:t>
      </w:r>
    </w:p>
    <w:p w14:paraId="3F6197FE" w14:textId="77777777" w:rsidR="0028784C" w:rsidRPr="00631512" w:rsidRDefault="00A672FE" w:rsidP="00631512">
      <w:pPr>
        <w:pStyle w:val="a3"/>
        <w:numPr>
          <w:ilvl w:val="0"/>
          <w:numId w:val="2"/>
        </w:numPr>
        <w:spacing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 xml:space="preserve">Применение перфузионной спиральной компьютерной томографии (СКТ) и/или </w:t>
      </w:r>
      <w:proofErr w:type="spellStart"/>
      <w:r w:rsidRPr="00631512">
        <w:rPr>
          <w:rFonts w:ascii="Times New Roman" w:hAnsi="Times New Roman"/>
          <w:sz w:val="24"/>
          <w:szCs w:val="24"/>
        </w:rPr>
        <w:t>мультимодальной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 магнитно-резонансной томографии (МРТ) в соч</w:t>
      </w:r>
      <w:r w:rsidR="0032711C">
        <w:rPr>
          <w:rFonts w:ascii="Times New Roman" w:hAnsi="Times New Roman"/>
          <w:sz w:val="24"/>
          <w:szCs w:val="24"/>
        </w:rPr>
        <w:t>етании с дуплексным сканированием</w:t>
      </w:r>
      <w:r w:rsidRPr="00631512">
        <w:rPr>
          <w:rFonts w:ascii="Times New Roman" w:hAnsi="Times New Roman"/>
          <w:sz w:val="24"/>
          <w:szCs w:val="24"/>
        </w:rPr>
        <w:t xml:space="preserve"> (ДС) и </w:t>
      </w:r>
      <w:proofErr w:type="spellStart"/>
      <w:r w:rsidRPr="00631512">
        <w:rPr>
          <w:rFonts w:ascii="Times New Roman" w:hAnsi="Times New Roman"/>
          <w:sz w:val="24"/>
          <w:szCs w:val="24"/>
        </w:rPr>
        <w:t>транскраниальной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ультразвуковой допплерографией (ТК УЗДГ)  позволяют дать исчерпывающую предоперационную информацию о состоятельности коллатерального кровообращения и рисках декомпенсации по гемодинамическому механизму.</w:t>
      </w:r>
    </w:p>
    <w:p w14:paraId="1E10B322" w14:textId="77777777" w:rsidR="0028784C" w:rsidRPr="00631512" w:rsidRDefault="006D6165" w:rsidP="00631512">
      <w:pPr>
        <w:pStyle w:val="a3"/>
        <w:spacing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b/>
          <w:sz w:val="24"/>
          <w:szCs w:val="24"/>
        </w:rPr>
        <w:t>Объект исследования:</w:t>
      </w:r>
      <w:r w:rsidRPr="00631512">
        <w:rPr>
          <w:rFonts w:ascii="Times New Roman" w:hAnsi="Times New Roman"/>
          <w:sz w:val="24"/>
          <w:szCs w:val="24"/>
        </w:rPr>
        <w:t xml:space="preserve">  неврологический  статус пациентов, </w:t>
      </w:r>
      <w:r w:rsidR="00191DDB" w:rsidRPr="00631512">
        <w:rPr>
          <w:rFonts w:ascii="Times New Roman" w:hAnsi="Times New Roman"/>
          <w:sz w:val="24"/>
          <w:szCs w:val="24"/>
        </w:rPr>
        <w:t>диагностические сведения</w:t>
      </w:r>
      <w:r w:rsidR="009D1DA5">
        <w:rPr>
          <w:rFonts w:ascii="Times New Roman" w:hAnsi="Times New Roman"/>
          <w:sz w:val="24"/>
          <w:szCs w:val="24"/>
        </w:rPr>
        <w:t>,</w:t>
      </w:r>
      <w:r w:rsidR="00191DDB" w:rsidRPr="00631512">
        <w:rPr>
          <w:rFonts w:ascii="Times New Roman" w:hAnsi="Times New Roman"/>
          <w:sz w:val="24"/>
          <w:szCs w:val="24"/>
        </w:rPr>
        <w:t xml:space="preserve"> полученные при лабораторно-инструментальном обследовании, сведения о сроках и характере оперативного вмешательства, </w:t>
      </w:r>
      <w:r w:rsidRPr="00631512">
        <w:rPr>
          <w:rFonts w:ascii="Times New Roman" w:hAnsi="Times New Roman"/>
          <w:sz w:val="24"/>
          <w:szCs w:val="24"/>
        </w:rPr>
        <w:t>данные по выживаемости, показатели повторных инсультов при выполнении оперативного вмешательства в остром периоде ишемического инсульта.</w:t>
      </w:r>
    </w:p>
    <w:p w14:paraId="01B4DA40" w14:textId="77777777" w:rsidR="0028784C" w:rsidRDefault="006D6165" w:rsidP="00631512">
      <w:pPr>
        <w:pStyle w:val="a3"/>
        <w:spacing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b/>
          <w:sz w:val="24"/>
          <w:szCs w:val="24"/>
        </w:rPr>
        <w:t xml:space="preserve">Предметом исследования </w:t>
      </w:r>
      <w:r w:rsidRPr="00631512">
        <w:rPr>
          <w:rFonts w:ascii="Times New Roman" w:hAnsi="Times New Roman"/>
          <w:sz w:val="24"/>
          <w:szCs w:val="24"/>
        </w:rPr>
        <w:t>был</w:t>
      </w:r>
      <w:r w:rsidRPr="00631512">
        <w:rPr>
          <w:rFonts w:ascii="Times New Roman" w:hAnsi="Times New Roman"/>
          <w:b/>
          <w:sz w:val="24"/>
          <w:szCs w:val="24"/>
        </w:rPr>
        <w:t xml:space="preserve"> </w:t>
      </w:r>
      <w:r w:rsidRPr="00631512">
        <w:rPr>
          <w:rFonts w:ascii="Times New Roman" w:hAnsi="Times New Roman"/>
          <w:sz w:val="24"/>
          <w:szCs w:val="24"/>
        </w:rPr>
        <w:t xml:space="preserve">поиск </w:t>
      </w:r>
      <w:r w:rsidR="006542F1" w:rsidRPr="00631512">
        <w:rPr>
          <w:rFonts w:ascii="Times New Roman" w:hAnsi="Times New Roman"/>
          <w:sz w:val="24"/>
          <w:szCs w:val="24"/>
        </w:rPr>
        <w:t>закономерных факторов лимитирующих применение оперативного вмешательства на магистральной артерии головы в ранние сроки, вы</w:t>
      </w:r>
      <w:r w:rsidR="00451BDA" w:rsidRPr="00631512">
        <w:rPr>
          <w:rFonts w:ascii="Times New Roman" w:hAnsi="Times New Roman"/>
          <w:sz w:val="24"/>
          <w:szCs w:val="24"/>
        </w:rPr>
        <w:t>я</w:t>
      </w:r>
      <w:r w:rsidR="006542F1" w:rsidRPr="00631512">
        <w:rPr>
          <w:rFonts w:ascii="Times New Roman" w:hAnsi="Times New Roman"/>
          <w:sz w:val="24"/>
          <w:szCs w:val="24"/>
        </w:rPr>
        <w:t xml:space="preserve">вление </w:t>
      </w:r>
      <w:r w:rsidRPr="00631512">
        <w:rPr>
          <w:rFonts w:ascii="Times New Roman" w:hAnsi="Times New Roman"/>
          <w:sz w:val="24"/>
          <w:szCs w:val="24"/>
        </w:rPr>
        <w:t>предикторов</w:t>
      </w:r>
      <w:r w:rsidRPr="0063151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631512">
        <w:rPr>
          <w:rFonts w:ascii="Times New Roman" w:hAnsi="Times New Roman"/>
          <w:sz w:val="24"/>
          <w:szCs w:val="24"/>
        </w:rPr>
        <w:t>безопасности и эффективности каротидной эндартерэктомии в остром периоде полушарного ишемического инсульта и оптималь</w:t>
      </w:r>
      <w:r w:rsidR="0028784C" w:rsidRPr="00631512">
        <w:rPr>
          <w:rFonts w:ascii="Times New Roman" w:hAnsi="Times New Roman"/>
          <w:sz w:val="24"/>
          <w:szCs w:val="24"/>
        </w:rPr>
        <w:t>ных сроков  выполнения операции.</w:t>
      </w:r>
    </w:p>
    <w:p w14:paraId="122573E3" w14:textId="77777777" w:rsidR="009C25E8" w:rsidRPr="00631512" w:rsidRDefault="009C25E8" w:rsidP="00631512">
      <w:pPr>
        <w:pStyle w:val="a3"/>
        <w:spacing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14:paraId="41DB8C81" w14:textId="77777777" w:rsidR="00BB78C2" w:rsidRPr="00631512" w:rsidRDefault="00BB78C2" w:rsidP="009C25E8">
      <w:pPr>
        <w:pStyle w:val="a3"/>
        <w:spacing w:line="240" w:lineRule="auto"/>
        <w:ind w:left="0" w:firstLine="851"/>
        <w:jc w:val="center"/>
        <w:rPr>
          <w:rStyle w:val="s4"/>
          <w:rFonts w:ascii="Times New Roman" w:hAnsi="Times New Roman"/>
          <w:sz w:val="24"/>
          <w:szCs w:val="24"/>
        </w:rPr>
      </w:pPr>
      <w:r w:rsidRPr="00631512">
        <w:rPr>
          <w:rStyle w:val="s4"/>
          <w:rFonts w:ascii="Times New Roman" w:hAnsi="Times New Roman"/>
          <w:b/>
          <w:sz w:val="24"/>
          <w:szCs w:val="24"/>
        </w:rPr>
        <w:t>Основные положения, выносимые на защиту</w:t>
      </w:r>
    </w:p>
    <w:p w14:paraId="1EAA14D2" w14:textId="77777777" w:rsidR="00A672FE" w:rsidRPr="00631512" w:rsidRDefault="00A672FE" w:rsidP="00631512">
      <w:pPr>
        <w:pStyle w:val="p6"/>
        <w:tabs>
          <w:tab w:val="left" w:pos="142"/>
        </w:tabs>
        <w:spacing w:before="0" w:beforeAutospacing="0" w:after="0" w:afterAutospacing="0"/>
        <w:ind w:firstLine="851"/>
        <w:contextualSpacing/>
        <w:jc w:val="both"/>
      </w:pPr>
      <w:r w:rsidRPr="00631512">
        <w:rPr>
          <w:rStyle w:val="s2"/>
        </w:rPr>
        <w:t xml:space="preserve">1. Совокупность больных, </w:t>
      </w:r>
      <w:proofErr w:type="gramStart"/>
      <w:r w:rsidRPr="00631512">
        <w:rPr>
          <w:rStyle w:val="s2"/>
        </w:rPr>
        <w:t>страдающих  ишемическим</w:t>
      </w:r>
      <w:proofErr w:type="gramEnd"/>
      <w:r w:rsidRPr="00631512">
        <w:rPr>
          <w:rStyle w:val="s2"/>
        </w:rPr>
        <w:t xml:space="preserve"> ОНМК на фоне  гемодинамически значимых стенозов сонных артерий, неоднородна. Эффективность и безопасность ранней каротидной эндартерэктомии в остром периоде инсульта требует клинико-инструментальной оценки при отборе пациентов, так как определяется рядом церебральных и внецеребральных факторов.</w:t>
      </w:r>
    </w:p>
    <w:p w14:paraId="7DED7B9A" w14:textId="77777777" w:rsidR="00A672FE" w:rsidRPr="00631512" w:rsidRDefault="00A672FE" w:rsidP="00631512">
      <w:pPr>
        <w:pStyle w:val="p6"/>
        <w:tabs>
          <w:tab w:val="left" w:pos="142"/>
        </w:tabs>
        <w:spacing w:before="0" w:beforeAutospacing="0" w:after="0" w:afterAutospacing="0"/>
        <w:ind w:firstLine="851"/>
        <w:contextualSpacing/>
        <w:jc w:val="both"/>
      </w:pPr>
      <w:r w:rsidRPr="00631512">
        <w:rPr>
          <w:rStyle w:val="s8"/>
          <w:rFonts w:eastAsia="Lucida Sans Unicode"/>
        </w:rPr>
        <w:t>2.​ </w:t>
      </w:r>
      <w:r w:rsidRPr="00631512">
        <w:rPr>
          <w:color w:val="00000A"/>
        </w:rPr>
        <w:t xml:space="preserve">При отборе пациентов на раннюю каротидную эндартрэктомию </w:t>
      </w:r>
      <w:r w:rsidRPr="00631512">
        <w:rPr>
          <w:rStyle w:val="s2"/>
        </w:rPr>
        <w:t xml:space="preserve"> приоритет следует отдавать пациентам с гемодинамическим вариантом декомпенсации мозгового кровообращения на фоне прецеребрального стеноокклюзирующего процесса с наличием </w:t>
      </w:r>
      <w:proofErr w:type="spellStart"/>
      <w:r w:rsidRPr="00631512">
        <w:rPr>
          <w:rStyle w:val="s2"/>
        </w:rPr>
        <w:t>перфузионного</w:t>
      </w:r>
      <w:proofErr w:type="spellEnd"/>
      <w:r w:rsidRPr="00631512">
        <w:rPr>
          <w:rStyle w:val="s2"/>
        </w:rPr>
        <w:t xml:space="preserve"> </w:t>
      </w:r>
      <w:r w:rsidRPr="00631512">
        <w:rPr>
          <w:rStyle w:val="s2"/>
        </w:rPr>
        <w:lastRenderedPageBreak/>
        <w:t xml:space="preserve">дефицита в </w:t>
      </w:r>
      <w:proofErr w:type="spellStart"/>
      <w:r w:rsidRPr="00631512">
        <w:rPr>
          <w:rStyle w:val="s2"/>
        </w:rPr>
        <w:t>симптомном</w:t>
      </w:r>
      <w:proofErr w:type="spellEnd"/>
      <w:r w:rsidRPr="00631512">
        <w:rPr>
          <w:rStyle w:val="s2"/>
        </w:rPr>
        <w:t xml:space="preserve"> бассейне. Стенозы сонных артерий у пациентов с инсультом по механизму  артерио-артериальной эмболии можно оперировать в отсроченном периоде, с целью профилактики повторных сосудистых событий. </w:t>
      </w:r>
    </w:p>
    <w:p w14:paraId="1AABAF72" w14:textId="77777777" w:rsidR="006D6165" w:rsidRPr="00631512" w:rsidRDefault="00A672FE" w:rsidP="00631512">
      <w:pPr>
        <w:pStyle w:val="p6"/>
        <w:tabs>
          <w:tab w:val="left" w:pos="142"/>
        </w:tabs>
        <w:spacing w:before="0" w:beforeAutospacing="0" w:after="0" w:afterAutospacing="0"/>
        <w:ind w:firstLine="851"/>
        <w:contextualSpacing/>
        <w:jc w:val="both"/>
      </w:pPr>
      <w:r w:rsidRPr="00631512">
        <w:rPr>
          <w:rStyle w:val="s8"/>
          <w:rFonts w:eastAsia="Lucida Sans Unicode"/>
        </w:rPr>
        <w:t>3.​ </w:t>
      </w:r>
      <w:r w:rsidRPr="00631512">
        <w:rPr>
          <w:rStyle w:val="s2"/>
        </w:rPr>
        <w:t xml:space="preserve">Клиническая неоднородность пациентов требует дифференцированного подхода к отбору пациентов на оперативное вмешательство. Оценка размера и локализации очага ишемии, показателей цереброваскулярной реактивности, индекса коморбидности является базой для первичного деления на группы и определения оптимальных сроков для оперативного лечения. Повышенный риск клинического ухудшения после реваскуляризирующих операций в остром периоде инсульта может быть выявлен при оценке параметров цереброваскулярной реактивности и степени перфузионной недостаточности в аффектированном бассейне. </w:t>
      </w:r>
    </w:p>
    <w:p w14:paraId="47765C7D" w14:textId="77777777" w:rsidR="00BB78C2" w:rsidRPr="00631512" w:rsidRDefault="00BB78C2" w:rsidP="00631512">
      <w:pPr>
        <w:pStyle w:val="p6"/>
        <w:tabs>
          <w:tab w:val="left" w:pos="142"/>
        </w:tabs>
        <w:spacing w:before="0" w:beforeAutospacing="0" w:after="0" w:afterAutospacing="0"/>
        <w:ind w:firstLine="851"/>
        <w:contextualSpacing/>
        <w:jc w:val="both"/>
        <w:rPr>
          <w:rStyle w:val="s2"/>
        </w:rPr>
      </w:pPr>
      <w:r w:rsidRPr="00631512">
        <w:rPr>
          <w:rStyle w:val="s2"/>
          <w:b/>
        </w:rPr>
        <w:t>Достоверность и обоснованность результатов</w:t>
      </w:r>
      <w:r w:rsidRPr="00631512">
        <w:rPr>
          <w:spacing w:val="-20"/>
        </w:rPr>
        <w:t xml:space="preserve"> </w:t>
      </w:r>
      <w:r w:rsidR="00B23D5A" w:rsidRPr="00631512">
        <w:rPr>
          <w:rStyle w:val="s2"/>
        </w:rPr>
        <w:t xml:space="preserve">обеспечена репрезентативностью выборки,  корректным использованием современных статистических методов обработки информации, применением комплекса валидных методик, адекватных поставленным задачам и цели. </w:t>
      </w:r>
    </w:p>
    <w:p w14:paraId="22C70A78" w14:textId="77777777" w:rsidR="00C92885" w:rsidRPr="00631512" w:rsidRDefault="00BB78C2" w:rsidP="009C25E8">
      <w:pPr>
        <w:pStyle w:val="p6"/>
        <w:tabs>
          <w:tab w:val="left" w:pos="0"/>
        </w:tabs>
        <w:spacing w:before="0" w:beforeAutospacing="0" w:after="0" w:afterAutospacing="0"/>
        <w:ind w:firstLine="851"/>
        <w:contextualSpacing/>
        <w:jc w:val="center"/>
      </w:pPr>
      <w:r w:rsidRPr="00631512">
        <w:rPr>
          <w:b/>
        </w:rPr>
        <w:t>Внедрение результатов исследования в практику</w:t>
      </w:r>
    </w:p>
    <w:p w14:paraId="48E95604" w14:textId="77777777" w:rsidR="00BB78C2" w:rsidRPr="00631512" w:rsidRDefault="00C92885" w:rsidP="00631512">
      <w:pPr>
        <w:pStyle w:val="p6"/>
        <w:tabs>
          <w:tab w:val="left" w:pos="0"/>
        </w:tabs>
        <w:spacing w:before="0" w:beforeAutospacing="0" w:after="0" w:afterAutospacing="0"/>
        <w:ind w:firstLine="851"/>
        <w:contextualSpacing/>
        <w:jc w:val="both"/>
      </w:pPr>
      <w:r w:rsidRPr="00631512">
        <w:t xml:space="preserve">Результаты исследования внедрены в лечебный процесс неврологических отделений для больных с ОНМК № 1 и № 2, отдела нейрохирургии </w:t>
      </w:r>
      <w:r w:rsidRPr="00631512">
        <w:rPr>
          <w:rStyle w:val="s2"/>
        </w:rPr>
        <w:t xml:space="preserve">ГБУ «СПб НИИ скорой помощи им. И.И. Джанелидзе», в образовательный процесс кафедры неврологии, медико-социальной экспертизы и реабилитации </w:t>
      </w:r>
      <w:proofErr w:type="spellStart"/>
      <w:r w:rsidRPr="00631512">
        <w:rPr>
          <w:rStyle w:val="s2"/>
        </w:rPr>
        <w:t>СПбИУВЭК</w:t>
      </w:r>
      <w:proofErr w:type="spellEnd"/>
      <w:r w:rsidRPr="00631512">
        <w:rPr>
          <w:rStyle w:val="s2"/>
        </w:rPr>
        <w:t>.</w:t>
      </w:r>
    </w:p>
    <w:p w14:paraId="3A95A8AD" w14:textId="77777777" w:rsidR="00BB78C2" w:rsidRPr="00631512" w:rsidRDefault="00BB78C2" w:rsidP="009C25E8">
      <w:pPr>
        <w:tabs>
          <w:tab w:val="left" w:pos="851"/>
          <w:tab w:val="left" w:pos="621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631512">
        <w:rPr>
          <w:rFonts w:ascii="Times New Roman" w:hAnsi="Times New Roman"/>
          <w:b/>
          <w:sz w:val="24"/>
          <w:szCs w:val="24"/>
        </w:rPr>
        <w:t>Личное участие автора</w:t>
      </w:r>
    </w:p>
    <w:p w14:paraId="1A74CACB" w14:textId="77777777" w:rsidR="00E61ADF" w:rsidRPr="00631512" w:rsidRDefault="00B23D5A" w:rsidP="00631512">
      <w:pPr>
        <w:pStyle w:val="a4"/>
        <w:spacing w:before="1"/>
        <w:jc w:val="both"/>
        <w:rPr>
          <w:rFonts w:ascii="Times New Roman" w:hAnsi="Times New Roman" w:cs="Times New Roman"/>
          <w:sz w:val="24"/>
        </w:rPr>
      </w:pPr>
      <w:r w:rsidRPr="00631512">
        <w:rPr>
          <w:rFonts w:ascii="Times New Roman" w:hAnsi="Times New Roman" w:cs="Times New Roman"/>
          <w:color w:val="00000A"/>
          <w:sz w:val="24"/>
        </w:rPr>
        <w:t xml:space="preserve">Автор самостоятельно разработал методологию исследования, </w:t>
      </w:r>
      <w:r w:rsidRPr="00631512">
        <w:rPr>
          <w:rFonts w:ascii="Times New Roman" w:hAnsi="Times New Roman" w:cs="Times New Roman"/>
          <w:color w:val="00000A"/>
          <w:spacing w:val="-3"/>
          <w:sz w:val="24"/>
        </w:rPr>
        <w:t xml:space="preserve">подготовил </w:t>
      </w:r>
      <w:r w:rsidRPr="00631512">
        <w:rPr>
          <w:rFonts w:ascii="Times New Roman" w:hAnsi="Times New Roman" w:cs="Times New Roman"/>
          <w:color w:val="00000A"/>
          <w:sz w:val="24"/>
        </w:rPr>
        <w:t>план работы, сформулировал цель и задачи, разработал дизайн исследования и критерии отбора пациентов</w:t>
      </w:r>
      <w:r w:rsidRPr="00631512">
        <w:rPr>
          <w:rFonts w:ascii="Times New Roman" w:hAnsi="Times New Roman" w:cs="Times New Roman"/>
          <w:color w:val="00000A"/>
          <w:spacing w:val="-12"/>
          <w:sz w:val="24"/>
        </w:rPr>
        <w:t xml:space="preserve"> для деления на группы общей выборки</w:t>
      </w:r>
      <w:r w:rsidRPr="00631512">
        <w:rPr>
          <w:rFonts w:ascii="Times New Roman" w:hAnsi="Times New Roman" w:cs="Times New Roman"/>
          <w:color w:val="00000A"/>
          <w:sz w:val="24"/>
        </w:rPr>
        <w:t>.</w:t>
      </w:r>
      <w:r w:rsidRPr="00631512">
        <w:rPr>
          <w:rFonts w:ascii="Times New Roman" w:hAnsi="Times New Roman" w:cs="Times New Roman"/>
          <w:color w:val="00000A"/>
          <w:spacing w:val="-13"/>
          <w:sz w:val="24"/>
        </w:rPr>
        <w:t xml:space="preserve"> </w:t>
      </w:r>
      <w:r w:rsidRPr="00631512">
        <w:rPr>
          <w:rFonts w:ascii="Times New Roman" w:hAnsi="Times New Roman" w:cs="Times New Roman"/>
          <w:color w:val="00000A"/>
          <w:sz w:val="24"/>
        </w:rPr>
        <w:t>Автор занимался лечением части пациентов в качестве лечащего врача, выполнял клинико-неврологическое</w:t>
      </w:r>
      <w:r w:rsidRPr="00631512">
        <w:rPr>
          <w:rFonts w:ascii="Times New Roman" w:hAnsi="Times New Roman" w:cs="Times New Roman"/>
          <w:color w:val="00000A"/>
          <w:spacing w:val="-22"/>
          <w:sz w:val="24"/>
        </w:rPr>
        <w:t xml:space="preserve"> </w:t>
      </w:r>
      <w:r w:rsidRPr="00631512">
        <w:rPr>
          <w:rFonts w:ascii="Times New Roman" w:hAnsi="Times New Roman" w:cs="Times New Roman"/>
          <w:color w:val="00000A"/>
          <w:sz w:val="24"/>
        </w:rPr>
        <w:t>обследование, проводил оценку по шкалам. Статистическая обработка клинического материала произведена лично автором.</w:t>
      </w:r>
      <w:r w:rsidRPr="00631512">
        <w:rPr>
          <w:rFonts w:ascii="Times New Roman" w:hAnsi="Times New Roman" w:cs="Times New Roman"/>
          <w:color w:val="00000A"/>
          <w:spacing w:val="-13"/>
          <w:sz w:val="24"/>
        </w:rPr>
        <w:t xml:space="preserve"> </w:t>
      </w:r>
    </w:p>
    <w:p w14:paraId="0D948E56" w14:textId="77777777" w:rsidR="00BB78C2" w:rsidRPr="00631512" w:rsidRDefault="00BB78C2" w:rsidP="006B1FF3">
      <w:pPr>
        <w:tabs>
          <w:tab w:val="left" w:pos="851"/>
          <w:tab w:val="left" w:pos="621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631512">
        <w:rPr>
          <w:rFonts w:ascii="Times New Roman" w:hAnsi="Times New Roman"/>
          <w:b/>
          <w:sz w:val="24"/>
          <w:szCs w:val="24"/>
        </w:rPr>
        <w:t>Апробация диссертационной работы</w:t>
      </w:r>
    </w:p>
    <w:p w14:paraId="172542C0" w14:textId="77777777" w:rsidR="00B23D5A" w:rsidRPr="00631512" w:rsidRDefault="00B23D5A" w:rsidP="00631512">
      <w:pPr>
        <w:tabs>
          <w:tab w:val="left" w:pos="0"/>
          <w:tab w:val="left" w:pos="62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Апробация работы прошла на заседании Санкт-Петербургской ассоциации нейрохирургов (675 заседание, протокол № 11) (28 ноября 2018 года, г. Санкт-Петербург).</w:t>
      </w:r>
    </w:p>
    <w:p w14:paraId="0B7E7A7F" w14:textId="77777777" w:rsidR="00BB78C2" w:rsidRPr="00631512" w:rsidRDefault="00BB78C2" w:rsidP="00631512">
      <w:pPr>
        <w:tabs>
          <w:tab w:val="left" w:pos="621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 xml:space="preserve">Результаты работы были доложены и обсуждены  на научно-практической конференции </w:t>
      </w:r>
      <w:r w:rsidR="00B23D5A" w:rsidRPr="00631512">
        <w:rPr>
          <w:rFonts w:ascii="Times New Roman" w:hAnsi="Times New Roman"/>
          <w:sz w:val="24"/>
          <w:szCs w:val="24"/>
        </w:rPr>
        <w:t xml:space="preserve">«Неделя образования в Елизаветинской больнице: 35 лет на защите вашего здоровья (15 ноября 2017 года, г. Санкт-Петербург), на Всероссийской научно-практической конференции «Дегенеративные и сосудистые заболевания нервной системы» (16 ноября 2018 года, г. Санкт-Петербург), </w:t>
      </w:r>
      <w:r w:rsidR="001C0416" w:rsidRPr="00631512">
        <w:rPr>
          <w:rFonts w:ascii="Times New Roman" w:hAnsi="Times New Roman"/>
          <w:sz w:val="24"/>
          <w:szCs w:val="24"/>
        </w:rPr>
        <w:t xml:space="preserve">на 675 заседании </w:t>
      </w:r>
      <w:r w:rsidR="002D29D3" w:rsidRPr="00631512">
        <w:rPr>
          <w:rFonts w:ascii="Times New Roman" w:hAnsi="Times New Roman"/>
          <w:sz w:val="24"/>
          <w:szCs w:val="24"/>
        </w:rPr>
        <w:t>Санкт-Петербургск</w:t>
      </w:r>
      <w:r w:rsidR="001C0416" w:rsidRPr="00631512">
        <w:rPr>
          <w:rFonts w:ascii="Times New Roman" w:hAnsi="Times New Roman"/>
          <w:sz w:val="24"/>
          <w:szCs w:val="24"/>
        </w:rPr>
        <w:t>ой</w:t>
      </w:r>
      <w:r w:rsidR="002D29D3" w:rsidRPr="00631512">
        <w:rPr>
          <w:rFonts w:ascii="Times New Roman" w:hAnsi="Times New Roman"/>
          <w:sz w:val="24"/>
          <w:szCs w:val="24"/>
        </w:rPr>
        <w:t xml:space="preserve"> Ассоциаци</w:t>
      </w:r>
      <w:r w:rsidR="001C0416" w:rsidRPr="00631512">
        <w:rPr>
          <w:rFonts w:ascii="Times New Roman" w:hAnsi="Times New Roman"/>
          <w:sz w:val="24"/>
          <w:szCs w:val="24"/>
        </w:rPr>
        <w:t>и</w:t>
      </w:r>
      <w:r w:rsidR="002D29D3" w:rsidRPr="00631512">
        <w:rPr>
          <w:rFonts w:ascii="Times New Roman" w:hAnsi="Times New Roman"/>
          <w:sz w:val="24"/>
          <w:szCs w:val="24"/>
        </w:rPr>
        <w:t xml:space="preserve"> </w:t>
      </w:r>
      <w:r w:rsidR="001C0416" w:rsidRPr="00631512">
        <w:rPr>
          <w:rFonts w:ascii="Times New Roman" w:hAnsi="Times New Roman"/>
          <w:sz w:val="24"/>
          <w:szCs w:val="24"/>
        </w:rPr>
        <w:t>Нейрохирургов</w:t>
      </w:r>
      <w:r w:rsidR="002D29D3" w:rsidRPr="00631512">
        <w:rPr>
          <w:rFonts w:ascii="Times New Roman" w:hAnsi="Times New Roman"/>
          <w:sz w:val="24"/>
          <w:szCs w:val="24"/>
        </w:rPr>
        <w:t xml:space="preserve">, </w:t>
      </w:r>
      <w:r w:rsidR="00B23D5A" w:rsidRPr="00631512">
        <w:rPr>
          <w:rFonts w:ascii="Times New Roman" w:hAnsi="Times New Roman"/>
          <w:sz w:val="24"/>
          <w:szCs w:val="24"/>
        </w:rPr>
        <w:t>Межрегиональной научно-практической конференции (17-я Северная школа) для неврологов Санкт-Петербурга и северо-западного  федерального округа РФ «Инновации в клинической неврологии» (16 марта 2019 года).</w:t>
      </w:r>
    </w:p>
    <w:p w14:paraId="0E2E1D33" w14:textId="77777777" w:rsidR="00BB78C2" w:rsidRPr="00631512" w:rsidRDefault="00BB78C2" w:rsidP="006B1FF3">
      <w:pPr>
        <w:tabs>
          <w:tab w:val="left" w:pos="621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631512">
        <w:rPr>
          <w:rFonts w:ascii="Times New Roman" w:hAnsi="Times New Roman"/>
          <w:b/>
          <w:sz w:val="24"/>
          <w:szCs w:val="24"/>
        </w:rPr>
        <w:t>Публикации</w:t>
      </w:r>
    </w:p>
    <w:p w14:paraId="1A22F6CF" w14:textId="77777777" w:rsidR="00F42375" w:rsidRPr="00631512" w:rsidRDefault="00F42375" w:rsidP="00631512">
      <w:pPr>
        <w:tabs>
          <w:tab w:val="left" w:pos="6210"/>
        </w:tabs>
        <w:spacing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По материалам научной работы опубликовано 1</w:t>
      </w:r>
      <w:r w:rsidR="007D5294" w:rsidRPr="00631512">
        <w:rPr>
          <w:rFonts w:ascii="Times New Roman" w:hAnsi="Times New Roman"/>
          <w:sz w:val="24"/>
          <w:szCs w:val="24"/>
        </w:rPr>
        <w:t>2</w:t>
      </w:r>
      <w:r w:rsidRPr="00631512">
        <w:rPr>
          <w:rFonts w:ascii="Times New Roman" w:hAnsi="Times New Roman"/>
          <w:sz w:val="24"/>
          <w:szCs w:val="24"/>
        </w:rPr>
        <w:t xml:space="preserve"> печатных работ, из них 3 статьи в журналах, рекомендованных ВАК Министерства науки и высшего образования Российской Федерации для опубликования основных результатов диссертаций на соискание ученой степени кандидата медицинских наук (в том числе из них 1 публикация в журнале, индексируемом </w:t>
      </w:r>
      <w:proofErr w:type="spellStart"/>
      <w:r w:rsidRPr="00631512">
        <w:rPr>
          <w:rFonts w:ascii="Times New Roman" w:hAnsi="Times New Roman"/>
          <w:sz w:val="24"/>
          <w:szCs w:val="24"/>
        </w:rPr>
        <w:t>Scopus</w:t>
      </w:r>
      <w:proofErr w:type="spellEnd"/>
      <w:r w:rsidRPr="00631512">
        <w:rPr>
          <w:rFonts w:ascii="Times New Roman" w:hAnsi="Times New Roman"/>
          <w:sz w:val="24"/>
          <w:szCs w:val="24"/>
        </w:rPr>
        <w:t>)</w:t>
      </w:r>
      <w:r w:rsidR="007D5294" w:rsidRPr="00631512">
        <w:rPr>
          <w:rFonts w:ascii="Times New Roman" w:hAnsi="Times New Roman"/>
          <w:sz w:val="24"/>
          <w:szCs w:val="24"/>
        </w:rPr>
        <w:t>, 1 методические рекомендации</w:t>
      </w:r>
      <w:r w:rsidRPr="00631512">
        <w:rPr>
          <w:rFonts w:ascii="Times New Roman" w:hAnsi="Times New Roman"/>
          <w:sz w:val="24"/>
          <w:szCs w:val="24"/>
        </w:rPr>
        <w:t>.</w:t>
      </w:r>
      <w:r w:rsidR="0028784C" w:rsidRPr="00631512">
        <w:rPr>
          <w:rFonts w:ascii="Times New Roman" w:hAnsi="Times New Roman"/>
          <w:sz w:val="24"/>
          <w:szCs w:val="24"/>
        </w:rPr>
        <w:t xml:space="preserve"> </w:t>
      </w:r>
      <w:r w:rsidRPr="00631512">
        <w:rPr>
          <w:rFonts w:ascii="Times New Roman" w:hAnsi="Times New Roman"/>
          <w:sz w:val="24"/>
          <w:szCs w:val="24"/>
        </w:rPr>
        <w:t>Разработан «Способ прогнозирования исхода ишемического инсульта» (Решение о выдаче патента на изобретение № 2018126070/14(041363) Федеральной службы по интеллектуальной собственности).</w:t>
      </w:r>
    </w:p>
    <w:p w14:paraId="4A632F67" w14:textId="77777777" w:rsidR="00BB78C2" w:rsidRPr="00631512" w:rsidRDefault="00BB78C2" w:rsidP="006B1FF3">
      <w:pPr>
        <w:tabs>
          <w:tab w:val="left" w:pos="6210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631512">
        <w:rPr>
          <w:rFonts w:ascii="Times New Roman" w:hAnsi="Times New Roman"/>
          <w:b/>
          <w:sz w:val="24"/>
          <w:szCs w:val="24"/>
        </w:rPr>
        <w:t>Объем и структура диссертации</w:t>
      </w:r>
    </w:p>
    <w:p w14:paraId="5A1E51D7" w14:textId="77777777" w:rsidR="00A672FE" w:rsidRPr="00631512" w:rsidRDefault="009D1DA5" w:rsidP="00631512">
      <w:pPr>
        <w:tabs>
          <w:tab w:val="left" w:pos="6210"/>
        </w:tabs>
        <w:spacing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Диссертация изложена на 145</w:t>
      </w:r>
      <w:r w:rsidR="00A672FE" w:rsidRPr="00631512">
        <w:rPr>
          <w:rFonts w:ascii="Times New Roman" w:hAnsi="Times New Roman"/>
          <w:sz w:val="24"/>
          <w:szCs w:val="24"/>
        </w:rPr>
        <w:t xml:space="preserve"> страницах машинописного текста,   состоит</w:t>
      </w:r>
      <w:r w:rsidR="00A672FE" w:rsidRPr="0063151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A672FE" w:rsidRPr="00631512">
        <w:rPr>
          <w:rFonts w:ascii="Times New Roman" w:hAnsi="Times New Roman"/>
          <w:sz w:val="24"/>
          <w:szCs w:val="24"/>
        </w:rPr>
        <w:t>из введения, обзора литературы, материалов и методов, результатов исследований  и их обсуждения, выводов, практических рекомендаций,  списка цитируемой  литературы. Список цитируемой литературы содержит  155 источников, среди них 96 отечественных и 59 зарубежных. Работа иллюстрирована 29 таблицами и 22</w:t>
      </w:r>
      <w:r w:rsidR="00561663" w:rsidRPr="00631512">
        <w:rPr>
          <w:rFonts w:ascii="Times New Roman" w:hAnsi="Times New Roman"/>
          <w:sz w:val="24"/>
          <w:szCs w:val="24"/>
        </w:rPr>
        <w:t xml:space="preserve"> рисунками.</w:t>
      </w:r>
    </w:p>
    <w:p w14:paraId="583693A0" w14:textId="77777777" w:rsidR="00561663" w:rsidRPr="00631512" w:rsidRDefault="00561663" w:rsidP="00631512">
      <w:pPr>
        <w:tabs>
          <w:tab w:val="left" w:pos="6210"/>
        </w:tabs>
        <w:spacing w:line="240" w:lineRule="auto"/>
        <w:ind w:firstLine="851"/>
        <w:jc w:val="both"/>
        <w:rPr>
          <w:rFonts w:ascii="Times New Roman" w:hAnsi="Times New Roman"/>
          <w:sz w:val="24"/>
          <w:szCs w:val="24"/>
        </w:rPr>
        <w:sectPr w:rsidR="00561663" w:rsidRPr="00631512" w:rsidSect="00F57645">
          <w:headerReference w:type="even" r:id="rId8"/>
          <w:headerReference w:type="default" r:id="rId9"/>
          <w:pgSz w:w="11900" w:h="16840"/>
          <w:pgMar w:top="1134" w:right="843" w:bottom="1134" w:left="1134" w:header="726" w:footer="0" w:gutter="0"/>
          <w:cols w:space="720"/>
          <w:titlePg/>
          <w:docGrid w:linePitch="299"/>
        </w:sectPr>
      </w:pPr>
    </w:p>
    <w:p w14:paraId="40CA37E4" w14:textId="77777777" w:rsidR="001115E6" w:rsidRPr="00631512" w:rsidRDefault="001115E6" w:rsidP="006B1FF3">
      <w:pPr>
        <w:tabs>
          <w:tab w:val="left" w:pos="6210"/>
        </w:tabs>
        <w:spacing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631512">
        <w:rPr>
          <w:rFonts w:ascii="Times New Roman" w:hAnsi="Times New Roman"/>
          <w:b/>
          <w:sz w:val="24"/>
          <w:szCs w:val="24"/>
        </w:rPr>
        <w:lastRenderedPageBreak/>
        <w:t>СОДЕРЖАНИЕ РАБОТЫ</w:t>
      </w:r>
    </w:p>
    <w:p w14:paraId="28CF0CB5" w14:textId="77777777" w:rsidR="001115E6" w:rsidRPr="00631512" w:rsidRDefault="001115E6" w:rsidP="006B1FF3">
      <w:pPr>
        <w:pStyle w:val="a3"/>
        <w:tabs>
          <w:tab w:val="left" w:pos="6210"/>
        </w:tabs>
        <w:spacing w:line="240" w:lineRule="auto"/>
        <w:ind w:left="0" w:firstLine="851"/>
        <w:jc w:val="center"/>
        <w:rPr>
          <w:rFonts w:ascii="Times New Roman" w:hAnsi="Times New Roman"/>
          <w:b/>
          <w:sz w:val="24"/>
          <w:szCs w:val="24"/>
        </w:rPr>
      </w:pPr>
      <w:r w:rsidRPr="00631512">
        <w:rPr>
          <w:rFonts w:ascii="Times New Roman" w:hAnsi="Times New Roman"/>
          <w:b/>
          <w:sz w:val="24"/>
          <w:szCs w:val="24"/>
        </w:rPr>
        <w:t>Структура больных и методы исследования</w:t>
      </w:r>
    </w:p>
    <w:p w14:paraId="2A273E4B" w14:textId="77777777" w:rsidR="00B23D5A" w:rsidRPr="00631512" w:rsidRDefault="00B23D5A" w:rsidP="006B1FF3">
      <w:pPr>
        <w:pStyle w:val="a4"/>
        <w:tabs>
          <w:tab w:val="left" w:pos="10348"/>
        </w:tabs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631512">
        <w:rPr>
          <w:rFonts w:ascii="Times New Roman" w:hAnsi="Times New Roman" w:cs="Times New Roman"/>
          <w:color w:val="00000A"/>
          <w:sz w:val="24"/>
        </w:rPr>
        <w:t>В</w:t>
      </w:r>
      <w:r w:rsidRPr="00631512">
        <w:rPr>
          <w:rFonts w:ascii="Times New Roman" w:hAnsi="Times New Roman" w:cs="Times New Roman"/>
          <w:color w:val="00000A"/>
          <w:spacing w:val="-22"/>
          <w:sz w:val="24"/>
        </w:rPr>
        <w:t xml:space="preserve"> </w:t>
      </w:r>
      <w:r w:rsidRPr="00631512">
        <w:rPr>
          <w:rFonts w:ascii="Times New Roman" w:hAnsi="Times New Roman" w:cs="Times New Roman"/>
          <w:color w:val="00000A"/>
          <w:sz w:val="24"/>
        </w:rPr>
        <w:t>основу</w:t>
      </w:r>
      <w:r w:rsidRPr="00631512">
        <w:rPr>
          <w:rFonts w:ascii="Times New Roman" w:hAnsi="Times New Roman" w:cs="Times New Roman"/>
          <w:color w:val="00000A"/>
          <w:spacing w:val="-22"/>
          <w:sz w:val="24"/>
        </w:rPr>
        <w:t xml:space="preserve"> </w:t>
      </w:r>
      <w:r w:rsidRPr="00631512">
        <w:rPr>
          <w:rFonts w:ascii="Times New Roman" w:hAnsi="Times New Roman" w:cs="Times New Roman"/>
          <w:color w:val="00000A"/>
          <w:sz w:val="24"/>
        </w:rPr>
        <w:t>исследования</w:t>
      </w:r>
      <w:r w:rsidRPr="00631512">
        <w:rPr>
          <w:rFonts w:ascii="Times New Roman" w:hAnsi="Times New Roman" w:cs="Times New Roman"/>
          <w:color w:val="00000A"/>
          <w:spacing w:val="-22"/>
          <w:sz w:val="24"/>
        </w:rPr>
        <w:t xml:space="preserve"> </w:t>
      </w:r>
      <w:r w:rsidRPr="00631512">
        <w:rPr>
          <w:rFonts w:ascii="Times New Roman" w:hAnsi="Times New Roman" w:cs="Times New Roman"/>
          <w:color w:val="00000A"/>
          <w:sz w:val="24"/>
        </w:rPr>
        <w:t>положен</w:t>
      </w:r>
      <w:r w:rsidRPr="00631512">
        <w:rPr>
          <w:rFonts w:ascii="Times New Roman" w:hAnsi="Times New Roman" w:cs="Times New Roman"/>
          <w:color w:val="00000A"/>
          <w:spacing w:val="-22"/>
          <w:sz w:val="24"/>
        </w:rPr>
        <w:t xml:space="preserve"> </w:t>
      </w:r>
      <w:r w:rsidRPr="00631512">
        <w:rPr>
          <w:rFonts w:ascii="Times New Roman" w:hAnsi="Times New Roman" w:cs="Times New Roman"/>
          <w:color w:val="00000A"/>
          <w:sz w:val="24"/>
        </w:rPr>
        <w:t>анализ</w:t>
      </w:r>
      <w:r w:rsidRPr="00631512">
        <w:rPr>
          <w:rFonts w:ascii="Times New Roman" w:hAnsi="Times New Roman" w:cs="Times New Roman"/>
          <w:color w:val="00000A"/>
          <w:spacing w:val="-22"/>
          <w:sz w:val="24"/>
        </w:rPr>
        <w:t xml:space="preserve"> </w:t>
      </w:r>
      <w:r w:rsidRPr="00631512">
        <w:rPr>
          <w:rFonts w:ascii="Times New Roman" w:hAnsi="Times New Roman" w:cs="Times New Roman"/>
          <w:color w:val="00000A"/>
          <w:sz w:val="24"/>
        </w:rPr>
        <w:t>200</w:t>
      </w:r>
      <w:r w:rsidRPr="00631512">
        <w:rPr>
          <w:rFonts w:ascii="Times New Roman" w:hAnsi="Times New Roman" w:cs="Times New Roman"/>
          <w:color w:val="00000A"/>
          <w:spacing w:val="-22"/>
          <w:sz w:val="24"/>
        </w:rPr>
        <w:t xml:space="preserve"> случаев ишемического инсульта </w:t>
      </w:r>
      <w:r w:rsidRPr="00631512">
        <w:rPr>
          <w:rFonts w:ascii="Times New Roman" w:hAnsi="Times New Roman" w:cs="Times New Roman"/>
          <w:color w:val="00000A"/>
          <w:sz w:val="24"/>
        </w:rPr>
        <w:t>с полушарной локализацией инфаркта с гемодинамически значимыми (&gt;70%) симптомными стенозами сонной артерии. Пациенты проходили лечение</w:t>
      </w:r>
      <w:r w:rsidRPr="00631512">
        <w:rPr>
          <w:rFonts w:ascii="Times New Roman" w:hAnsi="Times New Roman" w:cs="Times New Roman"/>
          <w:color w:val="000008"/>
          <w:w w:val="110"/>
          <w:sz w:val="24"/>
        </w:rPr>
        <w:t xml:space="preserve"> в период с 2012 по 2017 годы в Научно-исследовательском институте скорой помощи им. И.И. Джанелидзе.</w:t>
      </w:r>
      <w:r w:rsidRPr="00631512">
        <w:rPr>
          <w:rFonts w:ascii="Times New Roman" w:hAnsi="Times New Roman" w:cs="Times New Roman"/>
          <w:sz w:val="24"/>
        </w:rPr>
        <w:t xml:space="preserve"> </w:t>
      </w:r>
    </w:p>
    <w:p w14:paraId="3E8D821D" w14:textId="77777777" w:rsidR="00CE7E0B" w:rsidRPr="00631512" w:rsidRDefault="00CE7E0B" w:rsidP="006B1FF3">
      <w:pPr>
        <w:pStyle w:val="p1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  <w:u w:val="single"/>
        </w:rPr>
        <w:t>Критериями включения</w:t>
      </w:r>
      <w:r w:rsidRPr="00631512">
        <w:rPr>
          <w:rFonts w:ascii="Times New Roman" w:hAnsi="Times New Roman"/>
          <w:sz w:val="24"/>
          <w:szCs w:val="24"/>
        </w:rPr>
        <w:t xml:space="preserve"> явились полушарные ишемические инсульты атеротромботического </w:t>
      </w:r>
      <w:r w:rsidRPr="00631512">
        <w:rPr>
          <w:rFonts w:ascii="Times New Roman" w:hAnsi="Times New Roman"/>
          <w:color w:val="00000A"/>
          <w:sz w:val="24"/>
          <w:szCs w:val="24"/>
        </w:rPr>
        <w:t xml:space="preserve">или гемодинамического </w:t>
      </w:r>
      <w:proofErr w:type="gramStart"/>
      <w:r w:rsidRPr="00631512">
        <w:rPr>
          <w:rFonts w:ascii="Times New Roman" w:hAnsi="Times New Roman"/>
          <w:color w:val="00000A"/>
          <w:sz w:val="24"/>
          <w:szCs w:val="24"/>
        </w:rPr>
        <w:t>патогенетического  подтипа</w:t>
      </w:r>
      <w:proofErr w:type="gramEnd"/>
      <w:r w:rsidRPr="00631512">
        <w:rPr>
          <w:rFonts w:ascii="Times New Roman" w:hAnsi="Times New Roman"/>
          <w:color w:val="00000A"/>
          <w:sz w:val="24"/>
          <w:szCs w:val="24"/>
        </w:rPr>
        <w:t xml:space="preserve"> вследствие гемодинамически значимого поражения внутренней сонной артерии на стороне развития инсульта с тяжестью по шкале </w:t>
      </w:r>
      <w:proofErr w:type="spellStart"/>
      <w:r w:rsidRPr="00631512">
        <w:rPr>
          <w:rFonts w:ascii="Times New Roman" w:hAnsi="Times New Roman"/>
          <w:color w:val="00000A"/>
          <w:sz w:val="24"/>
          <w:szCs w:val="24"/>
        </w:rPr>
        <w:t>Рэнкин</w:t>
      </w:r>
      <w:r w:rsidR="005F214C">
        <w:rPr>
          <w:rFonts w:ascii="Times New Roman" w:hAnsi="Times New Roman"/>
          <w:color w:val="00000A"/>
          <w:sz w:val="24"/>
          <w:szCs w:val="24"/>
        </w:rPr>
        <w:t>а</w:t>
      </w:r>
      <w:proofErr w:type="spellEnd"/>
      <w:r w:rsidRPr="00631512">
        <w:rPr>
          <w:rFonts w:ascii="Times New Roman" w:hAnsi="Times New Roman"/>
          <w:color w:val="00000A"/>
          <w:sz w:val="24"/>
          <w:szCs w:val="24"/>
        </w:rPr>
        <w:t xml:space="preserve"> </w:t>
      </w:r>
      <w:r w:rsidRPr="00631512">
        <w:rPr>
          <w:rFonts w:ascii="Times New Roman" w:hAnsi="Times New Roman"/>
          <w:color w:val="00000A"/>
          <w:sz w:val="24"/>
          <w:szCs w:val="24"/>
        </w:rPr>
        <w:sym w:font="Symbol" w:char="F0A3"/>
      </w:r>
      <w:r w:rsidRPr="00631512">
        <w:rPr>
          <w:rFonts w:ascii="Times New Roman" w:hAnsi="Times New Roman"/>
          <w:color w:val="00000A"/>
          <w:sz w:val="24"/>
          <w:szCs w:val="24"/>
        </w:rPr>
        <w:t xml:space="preserve"> 3.</w:t>
      </w:r>
      <w:r w:rsidRPr="00631512">
        <w:rPr>
          <w:rFonts w:ascii="Times New Roman" w:hAnsi="Times New Roman"/>
          <w:sz w:val="24"/>
          <w:szCs w:val="24"/>
        </w:rPr>
        <w:t xml:space="preserve"> </w:t>
      </w:r>
    </w:p>
    <w:p w14:paraId="55C55538" w14:textId="77777777" w:rsidR="00CE7E0B" w:rsidRPr="00631512" w:rsidRDefault="00CE7E0B" w:rsidP="006B1FF3">
      <w:pPr>
        <w:pStyle w:val="a4"/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631512">
        <w:rPr>
          <w:rFonts w:ascii="Times New Roman" w:hAnsi="Times New Roman" w:cs="Times New Roman"/>
          <w:sz w:val="24"/>
          <w:u w:val="single"/>
        </w:rPr>
        <w:t>Критерии исключения:</w:t>
      </w:r>
      <w:r w:rsidRPr="00631512">
        <w:rPr>
          <w:rFonts w:ascii="Times New Roman" w:hAnsi="Times New Roman" w:cs="Times New Roman"/>
          <w:sz w:val="24"/>
        </w:rPr>
        <w:t xml:space="preserve"> нарушение сознания &lt;11 баллов по шкале комы Глазго; </w:t>
      </w:r>
      <w:r w:rsidRPr="00631512">
        <w:rPr>
          <w:rFonts w:ascii="Times New Roman" w:hAnsi="Times New Roman" w:cs="Times New Roman"/>
          <w:color w:val="00000A"/>
          <w:sz w:val="24"/>
        </w:rPr>
        <w:t xml:space="preserve">перенесенный инсульт, </w:t>
      </w:r>
      <w:r w:rsidRPr="00631512">
        <w:rPr>
          <w:rFonts w:ascii="Times New Roman" w:hAnsi="Times New Roman" w:cs="Times New Roman"/>
          <w:sz w:val="24"/>
        </w:rPr>
        <w:t xml:space="preserve"> тяжелая черепно-мозговую травму (подтвержденные при нейровизуализации очагами кистозно-</w:t>
      </w:r>
      <w:proofErr w:type="spellStart"/>
      <w:r w:rsidRPr="00631512">
        <w:rPr>
          <w:rFonts w:ascii="Times New Roman" w:hAnsi="Times New Roman" w:cs="Times New Roman"/>
          <w:sz w:val="24"/>
        </w:rPr>
        <w:t>глиозной</w:t>
      </w:r>
      <w:proofErr w:type="spellEnd"/>
      <w:r w:rsidRPr="00631512">
        <w:rPr>
          <w:rFonts w:ascii="Times New Roman" w:hAnsi="Times New Roman" w:cs="Times New Roman"/>
          <w:sz w:val="24"/>
        </w:rPr>
        <w:t xml:space="preserve"> трансформации вещества головного мозга), геморрагический инсульт, новообразование головного мозга в анамнезе; ишемический инсультом в двух и более бассейнах</w:t>
      </w:r>
      <w:r w:rsidRPr="00631512">
        <w:rPr>
          <w:rFonts w:ascii="Times New Roman" w:hAnsi="Times New Roman" w:cs="Times New Roman"/>
          <w:color w:val="00000A"/>
          <w:sz w:val="24"/>
        </w:rPr>
        <w:t xml:space="preserve">; наличие </w:t>
      </w:r>
      <w:r w:rsidR="004D4B39" w:rsidRPr="00631512">
        <w:rPr>
          <w:rFonts w:ascii="Times New Roman" w:hAnsi="Times New Roman" w:cs="Times New Roman"/>
          <w:sz w:val="24"/>
        </w:rPr>
        <w:t>тяжелой сопутствующей патологии</w:t>
      </w:r>
      <w:r w:rsidRPr="00631512">
        <w:rPr>
          <w:rFonts w:ascii="Times New Roman" w:hAnsi="Times New Roman" w:cs="Times New Roman"/>
          <w:sz w:val="24"/>
        </w:rPr>
        <w:t xml:space="preserve"> в стадии декомпенсации; наличие у больного сопутствующей</w:t>
      </w:r>
      <w:r w:rsidR="004D4B39" w:rsidRPr="00631512">
        <w:rPr>
          <w:rFonts w:ascii="Times New Roman" w:hAnsi="Times New Roman" w:cs="Times New Roman"/>
          <w:sz w:val="24"/>
        </w:rPr>
        <w:t xml:space="preserve"> патологии</w:t>
      </w:r>
      <w:r w:rsidRPr="00631512">
        <w:rPr>
          <w:rFonts w:ascii="Times New Roman" w:hAnsi="Times New Roman" w:cs="Times New Roman"/>
          <w:sz w:val="24"/>
        </w:rPr>
        <w:t xml:space="preserve">, требующей назначения прямых антикоагулянтов в терапевтических дозах. </w:t>
      </w:r>
    </w:p>
    <w:p w14:paraId="0E633883" w14:textId="77777777" w:rsidR="006A4948" w:rsidRPr="00631512" w:rsidRDefault="000D34BC" w:rsidP="006B1FF3">
      <w:pPr>
        <w:pStyle w:val="a4"/>
        <w:tabs>
          <w:tab w:val="left" w:pos="10348"/>
        </w:tabs>
        <w:spacing w:before="2"/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631512">
        <w:rPr>
          <w:rFonts w:ascii="Times New Roman" w:hAnsi="Times New Roman" w:cs="Times New Roman"/>
          <w:color w:val="00000A"/>
          <w:sz w:val="24"/>
        </w:rPr>
        <w:t xml:space="preserve">Больные были разделены на три группы. </w:t>
      </w:r>
      <w:r w:rsidRPr="00631512">
        <w:rPr>
          <w:rFonts w:ascii="Times New Roman" w:hAnsi="Times New Roman" w:cs="Times New Roman"/>
          <w:sz w:val="24"/>
        </w:rPr>
        <w:t xml:space="preserve">Две из них - группы сравнения, включавшие пациентов, которым была выполнена КЭАЭ симптомной сонной артерии. Пациенты были разделены по срокам выполнения каротидной эндартерэктомии. В группу 1 (n=93) вошли пациенты, прооперированных в первые 14 дней от начала заболевания, </w:t>
      </w:r>
      <w:r w:rsidRPr="00631512">
        <w:rPr>
          <w:rFonts w:ascii="Times New Roman" w:hAnsi="Times New Roman" w:cs="Times New Roman"/>
          <w:color w:val="000008"/>
          <w:w w:val="110"/>
          <w:sz w:val="24"/>
        </w:rPr>
        <w:t xml:space="preserve">с ишемическими инсультами </w:t>
      </w:r>
      <w:r w:rsidRPr="00631512">
        <w:rPr>
          <w:rFonts w:ascii="Times New Roman" w:hAnsi="Times New Roman" w:cs="Times New Roman"/>
          <w:color w:val="000008"/>
          <w:spacing w:val="-3"/>
          <w:w w:val="110"/>
          <w:sz w:val="24"/>
        </w:rPr>
        <w:t xml:space="preserve">головного </w:t>
      </w:r>
      <w:r w:rsidRPr="00631512">
        <w:rPr>
          <w:rFonts w:ascii="Times New Roman" w:hAnsi="Times New Roman" w:cs="Times New Roman"/>
          <w:color w:val="000008"/>
          <w:w w:val="110"/>
          <w:sz w:val="24"/>
        </w:rPr>
        <w:t xml:space="preserve">мозга, </w:t>
      </w:r>
      <w:r w:rsidRPr="00631512">
        <w:rPr>
          <w:rFonts w:ascii="Times New Roman" w:hAnsi="Times New Roman" w:cs="Times New Roman"/>
          <w:color w:val="000008"/>
          <w:spacing w:val="-3"/>
          <w:w w:val="110"/>
          <w:sz w:val="24"/>
        </w:rPr>
        <w:t xml:space="preserve">возникшими </w:t>
      </w:r>
      <w:r w:rsidRPr="00631512">
        <w:rPr>
          <w:rFonts w:ascii="Times New Roman" w:hAnsi="Times New Roman" w:cs="Times New Roman"/>
          <w:color w:val="000008"/>
          <w:w w:val="110"/>
          <w:sz w:val="24"/>
        </w:rPr>
        <w:t xml:space="preserve">в результате стенозирующего процесса прецеребрального </w:t>
      </w:r>
      <w:r w:rsidRPr="00631512">
        <w:rPr>
          <w:rFonts w:ascii="Times New Roman" w:hAnsi="Times New Roman" w:cs="Times New Roman"/>
          <w:color w:val="000008"/>
          <w:spacing w:val="-4"/>
          <w:w w:val="110"/>
          <w:sz w:val="24"/>
        </w:rPr>
        <w:t xml:space="preserve">отдела </w:t>
      </w:r>
      <w:r w:rsidRPr="00631512">
        <w:rPr>
          <w:rFonts w:ascii="Times New Roman" w:hAnsi="Times New Roman" w:cs="Times New Roman"/>
          <w:color w:val="000008"/>
          <w:w w:val="110"/>
          <w:sz w:val="24"/>
        </w:rPr>
        <w:t xml:space="preserve">внутренней </w:t>
      </w:r>
      <w:r w:rsidRPr="00631512">
        <w:rPr>
          <w:rFonts w:ascii="Times New Roman" w:hAnsi="Times New Roman" w:cs="Times New Roman"/>
          <w:color w:val="000008"/>
          <w:spacing w:val="-4"/>
          <w:w w:val="110"/>
          <w:sz w:val="24"/>
        </w:rPr>
        <w:t xml:space="preserve">сонной </w:t>
      </w:r>
      <w:r w:rsidRPr="00631512">
        <w:rPr>
          <w:rFonts w:ascii="Times New Roman" w:hAnsi="Times New Roman" w:cs="Times New Roman"/>
          <w:color w:val="000008"/>
          <w:w w:val="110"/>
          <w:sz w:val="24"/>
        </w:rPr>
        <w:t>артерии</w:t>
      </w:r>
      <w:r w:rsidRPr="00631512">
        <w:rPr>
          <w:rFonts w:ascii="Times New Roman" w:hAnsi="Times New Roman" w:cs="Times New Roman"/>
          <w:sz w:val="24"/>
        </w:rPr>
        <w:t xml:space="preserve">. В группу 2 (n=72) вошли пациенты, </w:t>
      </w:r>
      <w:r w:rsidRPr="00631512">
        <w:rPr>
          <w:rFonts w:ascii="Times New Roman" w:hAnsi="Times New Roman" w:cs="Times New Roman"/>
          <w:color w:val="00000A"/>
          <w:sz w:val="24"/>
        </w:rPr>
        <w:t>которым оперативное лечение проводилось в отсроченный период, после 14 суток от начала заболевания.</w:t>
      </w:r>
      <w:r w:rsidRPr="00631512">
        <w:rPr>
          <w:color w:val="00000A"/>
          <w:sz w:val="24"/>
        </w:rPr>
        <w:t xml:space="preserve"> </w:t>
      </w:r>
      <w:r w:rsidR="009C2A07" w:rsidRPr="00631512">
        <w:rPr>
          <w:rFonts w:ascii="Times New Roman" w:hAnsi="Times New Roman" w:cs="Times New Roman"/>
          <w:sz w:val="24"/>
        </w:rPr>
        <w:t>Контрольну</w:t>
      </w:r>
      <w:r w:rsidR="003F1772" w:rsidRPr="00631512">
        <w:rPr>
          <w:rFonts w:ascii="Times New Roman" w:hAnsi="Times New Roman" w:cs="Times New Roman"/>
          <w:sz w:val="24"/>
        </w:rPr>
        <w:t>ю группу составили пациенты с инсультом</w:t>
      </w:r>
      <w:r w:rsidR="009C2A07" w:rsidRPr="00631512">
        <w:rPr>
          <w:rFonts w:ascii="Times New Roman" w:hAnsi="Times New Roman" w:cs="Times New Roman"/>
          <w:sz w:val="24"/>
        </w:rPr>
        <w:t>, со стенозами симптомной сонной артерии,  которым по различным причинам было отказано в оперативном лечении и получавшие стандартную консервативную терапию (n</w:t>
      </w:r>
      <w:r w:rsidRPr="00631512">
        <w:rPr>
          <w:rFonts w:ascii="Times New Roman" w:hAnsi="Times New Roman" w:cs="Times New Roman"/>
          <w:sz w:val="24"/>
        </w:rPr>
        <w:t>=35</w:t>
      </w:r>
      <w:r w:rsidR="009C2A07" w:rsidRPr="00631512">
        <w:rPr>
          <w:rFonts w:ascii="Times New Roman" w:hAnsi="Times New Roman" w:cs="Times New Roman"/>
          <w:sz w:val="24"/>
        </w:rPr>
        <w:t xml:space="preserve">). </w:t>
      </w:r>
    </w:p>
    <w:p w14:paraId="0F7BB40A" w14:textId="77777777" w:rsidR="004D4B39" w:rsidRPr="00631512" w:rsidRDefault="001115E6" w:rsidP="006B1FF3">
      <w:pPr>
        <w:pStyle w:val="a4"/>
        <w:spacing w:after="0"/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631512">
        <w:rPr>
          <w:rFonts w:ascii="Times New Roman" w:hAnsi="Times New Roman" w:cs="Times New Roman"/>
          <w:sz w:val="24"/>
        </w:rPr>
        <w:t xml:space="preserve">Диагноз инсульта был установлен в соответствии с требованиями Всемирной организации здравоохранения на основании клинической картины, данных нейровизуализации. </w:t>
      </w:r>
      <w:r w:rsidR="00ED5CAF" w:rsidRPr="00631512">
        <w:rPr>
          <w:rFonts w:ascii="Times New Roman" w:hAnsi="Times New Roman" w:cs="Times New Roman"/>
          <w:color w:val="00000A"/>
          <w:sz w:val="24"/>
        </w:rPr>
        <w:t xml:space="preserve">Пациенты наблюдались в динамике в острый период </w:t>
      </w:r>
      <w:r w:rsidR="00ED5CAF" w:rsidRPr="00631512">
        <w:rPr>
          <w:rFonts w:ascii="Times New Roman" w:hAnsi="Times New Roman" w:cs="Times New Roman"/>
          <w:color w:val="00000A"/>
          <w:spacing w:val="-3"/>
          <w:sz w:val="24"/>
        </w:rPr>
        <w:t>инсульта, в дальнейшем обследовались через</w:t>
      </w:r>
      <w:r w:rsidR="004E2E55" w:rsidRPr="00631512">
        <w:rPr>
          <w:rFonts w:ascii="Times New Roman" w:hAnsi="Times New Roman" w:cs="Times New Roman"/>
          <w:color w:val="00000A"/>
          <w:spacing w:val="-3"/>
          <w:sz w:val="24"/>
        </w:rPr>
        <w:t xml:space="preserve"> 1</w:t>
      </w:r>
      <w:r w:rsidR="00ED5CAF" w:rsidRPr="00631512">
        <w:rPr>
          <w:rFonts w:ascii="Times New Roman" w:hAnsi="Times New Roman" w:cs="Times New Roman"/>
          <w:color w:val="00000A"/>
          <w:spacing w:val="-3"/>
          <w:sz w:val="24"/>
        </w:rPr>
        <w:t>, 3, 6, 12, 24 и 36 месяцев от начала заболевания.</w:t>
      </w:r>
    </w:p>
    <w:p w14:paraId="17B68AD3" w14:textId="77777777" w:rsidR="004D4B39" w:rsidRPr="00631512" w:rsidRDefault="004D4B39" w:rsidP="006B1FF3">
      <w:pPr>
        <w:pStyle w:val="western"/>
        <w:spacing w:before="0" w:beforeAutospacing="0" w:after="0" w:afterAutospacing="0"/>
        <w:ind w:firstLine="851"/>
        <w:contextualSpacing/>
        <w:jc w:val="both"/>
        <w:rPr>
          <w:color w:val="00000A"/>
          <w:spacing w:val="-3"/>
          <w:u w:val="single"/>
        </w:rPr>
      </w:pPr>
      <w:r w:rsidRPr="00631512">
        <w:rPr>
          <w:color w:val="00000A"/>
          <w:spacing w:val="-3"/>
          <w:u w:val="single"/>
        </w:rPr>
        <w:t>Методы диагностики и контроля, примененные в ходе исследования.</w:t>
      </w:r>
    </w:p>
    <w:p w14:paraId="50F8740D" w14:textId="77777777" w:rsidR="00A22B78" w:rsidRPr="00631512" w:rsidRDefault="00ED5CAF" w:rsidP="006B1FF3">
      <w:pPr>
        <w:pStyle w:val="western"/>
        <w:spacing w:before="0" w:beforeAutospacing="0" w:after="0" w:afterAutospacing="0"/>
        <w:ind w:firstLine="851"/>
        <w:contextualSpacing/>
        <w:jc w:val="both"/>
      </w:pPr>
      <w:r w:rsidRPr="00631512">
        <w:rPr>
          <w:color w:val="00000A"/>
          <w:spacing w:val="-3"/>
        </w:rPr>
        <w:t xml:space="preserve"> </w:t>
      </w:r>
      <w:r w:rsidR="00A22B78" w:rsidRPr="00631512">
        <w:t>Оценка состояния пациентов включала неврологическ</w:t>
      </w:r>
      <w:r w:rsidR="00DE00BD" w:rsidRPr="00631512">
        <w:t xml:space="preserve">ий осмотр с применением шести </w:t>
      </w:r>
      <w:proofErr w:type="gramStart"/>
      <w:r w:rsidR="00DE00BD" w:rsidRPr="00631512">
        <w:t>бальной</w:t>
      </w:r>
      <w:r w:rsidR="00A22B78" w:rsidRPr="00631512">
        <w:t xml:space="preserve">  шкалы</w:t>
      </w:r>
      <w:proofErr w:type="gramEnd"/>
      <w:r w:rsidR="00A22B78" w:rsidRPr="00631512">
        <w:t xml:space="preserve"> оценки мышечной силы (Белова А.Н., 2000, В</w:t>
      </w:r>
      <w:proofErr w:type="spellStart"/>
      <w:r w:rsidR="00A22B78" w:rsidRPr="00631512">
        <w:rPr>
          <w:lang w:val="en-US"/>
        </w:rPr>
        <w:t>raddom</w:t>
      </w:r>
      <w:proofErr w:type="spellEnd"/>
      <w:r w:rsidR="00A22B78" w:rsidRPr="00631512">
        <w:t xml:space="preserve"> </w:t>
      </w:r>
      <w:r w:rsidR="00A22B78" w:rsidRPr="00631512">
        <w:rPr>
          <w:lang w:val="en-US"/>
        </w:rPr>
        <w:t>R</w:t>
      </w:r>
      <w:r w:rsidR="00A22B78" w:rsidRPr="00631512">
        <w:t xml:space="preserve">., 1996). </w:t>
      </w:r>
      <w:proofErr w:type="gramStart"/>
      <w:r w:rsidR="00A22B78" w:rsidRPr="00631512">
        <w:t>Также</w:t>
      </w:r>
      <w:r w:rsidR="00687803">
        <w:t xml:space="preserve">, </w:t>
      </w:r>
      <w:r w:rsidR="00A22B78" w:rsidRPr="00631512">
        <w:t xml:space="preserve"> для</w:t>
      </w:r>
      <w:proofErr w:type="gramEnd"/>
      <w:r w:rsidR="00A22B78" w:rsidRPr="00631512">
        <w:t xml:space="preserve"> оценки  неврологического статуса использовали шкалу национального института здоровья (</w:t>
      </w:r>
      <w:r w:rsidR="00A22B78" w:rsidRPr="00631512">
        <w:rPr>
          <w:lang w:val="en-US"/>
        </w:rPr>
        <w:t>The</w:t>
      </w:r>
      <w:r w:rsidR="00A22B78" w:rsidRPr="00631512">
        <w:t xml:space="preserve"> </w:t>
      </w:r>
      <w:r w:rsidR="00A22B78" w:rsidRPr="00631512">
        <w:rPr>
          <w:lang w:val="en-US"/>
        </w:rPr>
        <w:t>National</w:t>
      </w:r>
      <w:r w:rsidR="00A22B78" w:rsidRPr="00631512">
        <w:t xml:space="preserve"> </w:t>
      </w:r>
      <w:r w:rsidR="00A22B78" w:rsidRPr="00631512">
        <w:rPr>
          <w:lang w:val="en-US"/>
        </w:rPr>
        <w:t>Institute</w:t>
      </w:r>
      <w:r w:rsidR="00A22B78" w:rsidRPr="00631512">
        <w:t xml:space="preserve"> </w:t>
      </w:r>
      <w:r w:rsidR="00A22B78" w:rsidRPr="00631512">
        <w:rPr>
          <w:lang w:val="en-US"/>
        </w:rPr>
        <w:t>of</w:t>
      </w:r>
      <w:r w:rsidR="00A22B78" w:rsidRPr="00631512">
        <w:t xml:space="preserve"> </w:t>
      </w:r>
      <w:r w:rsidR="00A22B78" w:rsidRPr="00631512">
        <w:rPr>
          <w:lang w:val="en-US"/>
        </w:rPr>
        <w:t>Health</w:t>
      </w:r>
      <w:r w:rsidR="00A22B78" w:rsidRPr="00631512">
        <w:t xml:space="preserve"> (</w:t>
      </w:r>
      <w:r w:rsidR="00A22B78" w:rsidRPr="00631512">
        <w:rPr>
          <w:lang w:val="en-US"/>
        </w:rPr>
        <w:t>NIH</w:t>
      </w:r>
      <w:r w:rsidR="00A22B78" w:rsidRPr="00631512">
        <w:t xml:space="preserve">) </w:t>
      </w:r>
      <w:r w:rsidR="00A22B78" w:rsidRPr="00631512">
        <w:rPr>
          <w:lang w:val="en-US"/>
        </w:rPr>
        <w:t>Stroke</w:t>
      </w:r>
      <w:r w:rsidR="00A22B78" w:rsidRPr="00631512">
        <w:t xml:space="preserve"> </w:t>
      </w:r>
      <w:r w:rsidR="00A22B78" w:rsidRPr="00631512">
        <w:rPr>
          <w:lang w:val="en-US"/>
        </w:rPr>
        <w:t>Scale</w:t>
      </w:r>
      <w:r w:rsidR="00A22B78" w:rsidRPr="00631512">
        <w:t>)  (</w:t>
      </w:r>
      <w:r w:rsidR="00A22B78" w:rsidRPr="00631512">
        <w:rPr>
          <w:lang w:val="en-US"/>
        </w:rPr>
        <w:t>T</w:t>
      </w:r>
      <w:r w:rsidR="00A22B78" w:rsidRPr="00631512">
        <w:t xml:space="preserve">. </w:t>
      </w:r>
      <w:proofErr w:type="spellStart"/>
      <w:r w:rsidR="00A22B78" w:rsidRPr="00631512">
        <w:rPr>
          <w:lang w:val="en-US"/>
        </w:rPr>
        <w:t>Brott</w:t>
      </w:r>
      <w:proofErr w:type="spellEnd"/>
      <w:r w:rsidR="00A22B78" w:rsidRPr="00631512">
        <w:t xml:space="preserve"> , </w:t>
      </w:r>
      <w:r w:rsidR="00A22B78" w:rsidRPr="00631512">
        <w:rPr>
          <w:lang w:val="en-US"/>
        </w:rPr>
        <w:t>H</w:t>
      </w:r>
      <w:r w:rsidR="00A22B78" w:rsidRPr="00631512">
        <w:t>.</w:t>
      </w:r>
      <w:r w:rsidR="00A22B78" w:rsidRPr="00631512">
        <w:rPr>
          <w:lang w:val="en-US"/>
        </w:rPr>
        <w:t>P</w:t>
      </w:r>
      <w:r w:rsidR="00A22B78" w:rsidRPr="00631512">
        <w:t xml:space="preserve">. </w:t>
      </w:r>
      <w:r w:rsidR="00A22B78" w:rsidRPr="00631512">
        <w:rPr>
          <w:lang w:val="en-US"/>
        </w:rPr>
        <w:t>Adams</w:t>
      </w:r>
      <w:r w:rsidR="00A22B78" w:rsidRPr="00631512">
        <w:t xml:space="preserve">, 1989, </w:t>
      </w:r>
      <w:r w:rsidR="00A22B78" w:rsidRPr="00631512">
        <w:rPr>
          <w:lang w:val="en-US"/>
        </w:rPr>
        <w:t>Biller</w:t>
      </w:r>
      <w:r w:rsidR="00A22B78" w:rsidRPr="00631512">
        <w:t xml:space="preserve"> </w:t>
      </w:r>
      <w:r w:rsidR="00A22B78" w:rsidRPr="00631512">
        <w:rPr>
          <w:lang w:val="en-US"/>
        </w:rPr>
        <w:t>J</w:t>
      </w:r>
      <w:r w:rsidR="00A22B78" w:rsidRPr="00631512">
        <w:t xml:space="preserve">. </w:t>
      </w:r>
      <w:r w:rsidR="00A22B78" w:rsidRPr="00631512">
        <w:rPr>
          <w:lang w:val="en-US"/>
        </w:rPr>
        <w:t>et</w:t>
      </w:r>
      <w:r w:rsidR="00A22B78" w:rsidRPr="00631512">
        <w:t xml:space="preserve"> </w:t>
      </w:r>
      <w:r w:rsidR="00A22B78" w:rsidRPr="00631512">
        <w:rPr>
          <w:lang w:val="en-US"/>
        </w:rPr>
        <w:t>all</w:t>
      </w:r>
      <w:r w:rsidR="00A22B78" w:rsidRPr="00631512">
        <w:t>., 1990). Для оценки уровня сознания применяли шкалу комы Глазго (</w:t>
      </w:r>
      <w:r w:rsidR="00A22B78" w:rsidRPr="00631512">
        <w:rPr>
          <w:lang w:val="en-US"/>
        </w:rPr>
        <w:t>The</w:t>
      </w:r>
      <w:r w:rsidR="00A22B78" w:rsidRPr="00631512">
        <w:t xml:space="preserve"> </w:t>
      </w:r>
      <w:r w:rsidR="00A22B78" w:rsidRPr="00631512">
        <w:rPr>
          <w:lang w:val="en-US"/>
        </w:rPr>
        <w:t>Glasgow</w:t>
      </w:r>
      <w:r w:rsidR="00A22B78" w:rsidRPr="00631512">
        <w:t xml:space="preserve"> </w:t>
      </w:r>
      <w:r w:rsidR="00A22B78" w:rsidRPr="00631512">
        <w:rPr>
          <w:lang w:val="en-US"/>
        </w:rPr>
        <w:t>coma</w:t>
      </w:r>
      <w:r w:rsidR="00A22B78" w:rsidRPr="00631512">
        <w:t xml:space="preserve"> </w:t>
      </w:r>
      <w:r w:rsidR="00A22B78" w:rsidRPr="00631512">
        <w:rPr>
          <w:lang w:val="en-US"/>
        </w:rPr>
        <w:t>scale</w:t>
      </w:r>
      <w:r w:rsidR="00A22B78" w:rsidRPr="00631512">
        <w:t xml:space="preserve">, </w:t>
      </w:r>
      <w:r w:rsidR="00A22B78" w:rsidRPr="00631512">
        <w:rPr>
          <w:lang w:val="en-US"/>
        </w:rPr>
        <w:t>GCS</w:t>
      </w:r>
      <w:r w:rsidR="00A22B78" w:rsidRPr="00631512">
        <w:t>) (</w:t>
      </w:r>
      <w:r w:rsidR="00A22B78" w:rsidRPr="00631512">
        <w:rPr>
          <w:lang w:val="en-US"/>
        </w:rPr>
        <w:t>G</w:t>
      </w:r>
      <w:r w:rsidR="00A22B78" w:rsidRPr="00631512">
        <w:t xml:space="preserve">. </w:t>
      </w:r>
      <w:proofErr w:type="spellStart"/>
      <w:r w:rsidR="00A22B78" w:rsidRPr="00631512">
        <w:rPr>
          <w:rStyle w:val="citation"/>
        </w:rPr>
        <w:t>Teasdale</w:t>
      </w:r>
      <w:proofErr w:type="spellEnd"/>
      <w:r w:rsidR="00A22B78" w:rsidRPr="00631512">
        <w:rPr>
          <w:rStyle w:val="citation"/>
        </w:rPr>
        <w:t xml:space="preserve">, </w:t>
      </w:r>
      <w:r w:rsidR="00A22B78" w:rsidRPr="00631512">
        <w:rPr>
          <w:rStyle w:val="citation"/>
          <w:lang w:val="en-US"/>
        </w:rPr>
        <w:t>B</w:t>
      </w:r>
      <w:r w:rsidR="00A22B78" w:rsidRPr="00631512">
        <w:rPr>
          <w:rStyle w:val="citation"/>
        </w:rPr>
        <w:t xml:space="preserve">. </w:t>
      </w:r>
      <w:proofErr w:type="spellStart"/>
      <w:r w:rsidR="00A22B78" w:rsidRPr="00631512">
        <w:rPr>
          <w:rStyle w:val="citation"/>
        </w:rPr>
        <w:t>Jennett</w:t>
      </w:r>
      <w:proofErr w:type="spellEnd"/>
      <w:r w:rsidR="00A22B78" w:rsidRPr="00631512">
        <w:rPr>
          <w:rStyle w:val="citation"/>
        </w:rPr>
        <w:t xml:space="preserve">, 1974). </w:t>
      </w:r>
      <w:r w:rsidR="00A22B78" w:rsidRPr="00631512">
        <w:t xml:space="preserve">Для оценки функциональных исходов использовали модифицированную шкалу </w:t>
      </w:r>
      <w:proofErr w:type="spellStart"/>
      <w:r w:rsidR="00A22B78" w:rsidRPr="00631512">
        <w:t>Рэнкина</w:t>
      </w:r>
      <w:proofErr w:type="spellEnd"/>
      <w:r w:rsidR="00A22B78" w:rsidRPr="00631512">
        <w:t xml:space="preserve"> (</w:t>
      </w:r>
      <w:r w:rsidR="00A22B78" w:rsidRPr="00631512">
        <w:rPr>
          <w:lang w:val="en-US"/>
        </w:rPr>
        <w:t>UK</w:t>
      </w:r>
      <w:r w:rsidR="00A22B78" w:rsidRPr="00631512">
        <w:t>-</w:t>
      </w:r>
      <w:r w:rsidR="00A22B78" w:rsidRPr="00631512">
        <w:rPr>
          <w:lang w:val="en-US"/>
        </w:rPr>
        <w:t>TIA</w:t>
      </w:r>
      <w:r w:rsidR="00A22B78" w:rsidRPr="00631512">
        <w:t xml:space="preserve"> </w:t>
      </w:r>
      <w:r w:rsidR="00A22B78" w:rsidRPr="00631512">
        <w:rPr>
          <w:lang w:val="en-US"/>
        </w:rPr>
        <w:t>Study</w:t>
      </w:r>
      <w:r w:rsidR="00A22B78" w:rsidRPr="00631512">
        <w:t xml:space="preserve"> </w:t>
      </w:r>
      <w:r w:rsidR="00A22B78" w:rsidRPr="00631512">
        <w:rPr>
          <w:lang w:val="en-US"/>
        </w:rPr>
        <w:t>group</w:t>
      </w:r>
      <w:r w:rsidR="00A22B78" w:rsidRPr="00631512">
        <w:t xml:space="preserve">, 1988), индекс </w:t>
      </w:r>
      <w:proofErr w:type="spellStart"/>
      <w:r w:rsidR="00A22B78" w:rsidRPr="00631512">
        <w:t>Бартел</w:t>
      </w:r>
      <w:proofErr w:type="spellEnd"/>
      <w:r w:rsidR="00A22B78" w:rsidRPr="00631512">
        <w:t xml:space="preserve"> (</w:t>
      </w:r>
      <w:proofErr w:type="spellStart"/>
      <w:r w:rsidR="00A22B78" w:rsidRPr="00631512">
        <w:t>Barthel</w:t>
      </w:r>
      <w:proofErr w:type="spellEnd"/>
      <w:r w:rsidR="00A22B78" w:rsidRPr="00631512">
        <w:t xml:space="preserve"> ADL </w:t>
      </w:r>
      <w:proofErr w:type="spellStart"/>
      <w:r w:rsidR="00A22B78" w:rsidRPr="00631512">
        <w:rPr>
          <w:lang w:val="en-US"/>
        </w:rPr>
        <w:t>i</w:t>
      </w:r>
      <w:r w:rsidR="00A22B78" w:rsidRPr="00631512">
        <w:t>ndex</w:t>
      </w:r>
      <w:proofErr w:type="spellEnd"/>
      <w:r w:rsidR="00A22B78" w:rsidRPr="00631512">
        <w:t>) (</w:t>
      </w:r>
      <w:r w:rsidR="00A22B78" w:rsidRPr="00631512">
        <w:rPr>
          <w:lang w:val="en-US"/>
        </w:rPr>
        <w:t>Mahoney</w:t>
      </w:r>
      <w:r w:rsidR="00A22B78" w:rsidRPr="00631512">
        <w:t xml:space="preserve"> </w:t>
      </w:r>
      <w:r w:rsidR="00A22B78" w:rsidRPr="00631512">
        <w:rPr>
          <w:lang w:val="en-US"/>
        </w:rPr>
        <w:t>F</w:t>
      </w:r>
      <w:r w:rsidR="00A22B78" w:rsidRPr="00631512">
        <w:t xml:space="preserve">., </w:t>
      </w:r>
      <w:proofErr w:type="spellStart"/>
      <w:r w:rsidR="00A22B78" w:rsidRPr="00631512">
        <w:rPr>
          <w:lang w:val="en-US"/>
        </w:rPr>
        <w:t>Barthel</w:t>
      </w:r>
      <w:proofErr w:type="spellEnd"/>
      <w:r w:rsidR="00A22B78" w:rsidRPr="00631512">
        <w:t xml:space="preserve"> </w:t>
      </w:r>
      <w:r w:rsidR="00A22B78" w:rsidRPr="00631512">
        <w:rPr>
          <w:lang w:val="en-US"/>
        </w:rPr>
        <w:t>D</w:t>
      </w:r>
      <w:r w:rsidR="00A22B78" w:rsidRPr="00631512">
        <w:t xml:space="preserve">., 1965; </w:t>
      </w:r>
      <w:r w:rsidR="00A22B78" w:rsidRPr="00631512">
        <w:rPr>
          <w:lang w:val="en-US"/>
        </w:rPr>
        <w:t>Granger</w:t>
      </w:r>
      <w:r w:rsidR="00A22B78" w:rsidRPr="00631512">
        <w:t xml:space="preserve"> </w:t>
      </w:r>
      <w:r w:rsidR="00A22B78" w:rsidRPr="00631512">
        <w:rPr>
          <w:lang w:val="en-US"/>
        </w:rPr>
        <w:t>C</w:t>
      </w:r>
      <w:r w:rsidR="00A22B78" w:rsidRPr="00631512">
        <w:t xml:space="preserve">. </w:t>
      </w:r>
      <w:r w:rsidR="00A22B78" w:rsidRPr="00631512">
        <w:rPr>
          <w:lang w:val="en-US"/>
        </w:rPr>
        <w:t>et</w:t>
      </w:r>
      <w:r w:rsidR="00A22B78" w:rsidRPr="00631512">
        <w:t xml:space="preserve"> </w:t>
      </w:r>
      <w:r w:rsidR="00A22B78" w:rsidRPr="00631512">
        <w:rPr>
          <w:lang w:val="en-US"/>
        </w:rPr>
        <w:t>al</w:t>
      </w:r>
      <w:r w:rsidR="00A22B78" w:rsidRPr="00631512">
        <w:t xml:space="preserve">., 1979; </w:t>
      </w:r>
      <w:r w:rsidR="00A22B78" w:rsidRPr="00631512">
        <w:rPr>
          <w:lang w:val="en-US"/>
        </w:rPr>
        <w:t>Wade</w:t>
      </w:r>
      <w:r w:rsidR="00A22B78" w:rsidRPr="00631512">
        <w:t xml:space="preserve"> </w:t>
      </w:r>
      <w:r w:rsidR="00A22B78" w:rsidRPr="00631512">
        <w:rPr>
          <w:lang w:val="en-US"/>
        </w:rPr>
        <w:t>D</w:t>
      </w:r>
      <w:r w:rsidR="00F5110E" w:rsidRPr="00631512">
        <w:t>., 1992). Для оценки объема ишемического очага использовали шкалу ASPECTS (</w:t>
      </w:r>
      <w:proofErr w:type="spellStart"/>
      <w:r w:rsidR="00F5110E" w:rsidRPr="00631512">
        <w:t>Alberta</w:t>
      </w:r>
      <w:proofErr w:type="spellEnd"/>
      <w:r w:rsidR="00F5110E" w:rsidRPr="00631512">
        <w:t xml:space="preserve"> </w:t>
      </w:r>
      <w:proofErr w:type="spellStart"/>
      <w:r w:rsidR="00F5110E" w:rsidRPr="00631512">
        <w:t>Stroke</w:t>
      </w:r>
      <w:proofErr w:type="spellEnd"/>
      <w:r w:rsidR="00F5110E" w:rsidRPr="00631512">
        <w:t xml:space="preserve"> </w:t>
      </w:r>
      <w:proofErr w:type="spellStart"/>
      <w:r w:rsidR="00F5110E" w:rsidRPr="00631512">
        <w:t>Program</w:t>
      </w:r>
      <w:proofErr w:type="spellEnd"/>
      <w:r w:rsidR="00F5110E" w:rsidRPr="00631512">
        <w:t xml:space="preserve"> </w:t>
      </w:r>
      <w:proofErr w:type="spellStart"/>
      <w:r w:rsidR="00F5110E" w:rsidRPr="00631512">
        <w:t>Early</w:t>
      </w:r>
      <w:proofErr w:type="spellEnd"/>
      <w:r w:rsidR="00F5110E" w:rsidRPr="00631512">
        <w:t xml:space="preserve"> CT </w:t>
      </w:r>
      <w:proofErr w:type="spellStart"/>
      <w:r w:rsidR="00F5110E" w:rsidRPr="00631512">
        <w:t>Score</w:t>
      </w:r>
      <w:proofErr w:type="spellEnd"/>
      <w:r w:rsidR="00F5110E" w:rsidRPr="00631512">
        <w:t>, 2001).</w:t>
      </w:r>
    </w:p>
    <w:p w14:paraId="668907CA" w14:textId="77777777" w:rsidR="004D4B39" w:rsidRPr="00631512" w:rsidRDefault="00F5110E" w:rsidP="006B1FF3">
      <w:pPr>
        <w:pStyle w:val="a4"/>
        <w:tabs>
          <w:tab w:val="left" w:pos="10348"/>
        </w:tabs>
        <w:ind w:firstLine="851"/>
        <w:contextualSpacing/>
        <w:jc w:val="both"/>
        <w:rPr>
          <w:rFonts w:ascii="Times New Roman" w:hAnsi="Times New Roman" w:cs="Times New Roman"/>
          <w:sz w:val="24"/>
        </w:rPr>
      </w:pPr>
      <w:r w:rsidRPr="00631512">
        <w:rPr>
          <w:rFonts w:ascii="Times New Roman" w:hAnsi="Times New Roman" w:cs="Times New Roman"/>
          <w:sz w:val="24"/>
          <w:u w:val="single"/>
        </w:rPr>
        <w:t>Лабораторная диагностика</w:t>
      </w:r>
      <w:r w:rsidRPr="00631512">
        <w:rPr>
          <w:rFonts w:ascii="Times New Roman" w:hAnsi="Times New Roman" w:cs="Times New Roman"/>
          <w:sz w:val="24"/>
        </w:rPr>
        <w:t xml:space="preserve"> помимо общеклинических анализов крови </w:t>
      </w:r>
      <w:r w:rsidRPr="00631512">
        <w:rPr>
          <w:rFonts w:ascii="Times New Roman" w:hAnsi="Times New Roman" w:cs="Times New Roman"/>
          <w:color w:val="00000A"/>
          <w:sz w:val="24"/>
        </w:rPr>
        <w:t>(в том числе уровень эритроцитов, тромбоцитов и лейкоцитов)</w:t>
      </w:r>
      <w:r w:rsidRPr="00631512">
        <w:rPr>
          <w:rFonts w:ascii="Times New Roman" w:hAnsi="Times New Roman" w:cs="Times New Roman"/>
          <w:sz w:val="24"/>
        </w:rPr>
        <w:t xml:space="preserve">, мочи, биохимического анализа крови, </w:t>
      </w:r>
      <w:proofErr w:type="spellStart"/>
      <w:r w:rsidRPr="00631512">
        <w:rPr>
          <w:rFonts w:ascii="Times New Roman" w:hAnsi="Times New Roman" w:cs="Times New Roman"/>
          <w:sz w:val="24"/>
        </w:rPr>
        <w:t>коагулограммы</w:t>
      </w:r>
      <w:proofErr w:type="spellEnd"/>
      <w:r w:rsidRPr="00631512">
        <w:rPr>
          <w:rFonts w:ascii="Times New Roman" w:hAnsi="Times New Roman" w:cs="Times New Roman"/>
          <w:sz w:val="24"/>
        </w:rPr>
        <w:t xml:space="preserve"> </w:t>
      </w:r>
      <w:r w:rsidRPr="00631512">
        <w:rPr>
          <w:rFonts w:ascii="Times New Roman" w:hAnsi="Times New Roman" w:cs="Times New Roman"/>
          <w:color w:val="00000A"/>
          <w:sz w:val="24"/>
        </w:rPr>
        <w:t>(показатели МНО, ПТИ)</w:t>
      </w:r>
      <w:r w:rsidRPr="00631512">
        <w:rPr>
          <w:rFonts w:ascii="Times New Roman" w:hAnsi="Times New Roman" w:cs="Times New Roman"/>
          <w:sz w:val="24"/>
        </w:rPr>
        <w:t>, включала исследование уровня гомоцистеина у ряда пациентов, маркеров воспалительной реакции.</w:t>
      </w:r>
    </w:p>
    <w:p w14:paraId="31FCADE5" w14:textId="77777777" w:rsidR="007C21BB" w:rsidRPr="00631512" w:rsidRDefault="00F5110E" w:rsidP="006B1FF3">
      <w:pPr>
        <w:pStyle w:val="a4"/>
        <w:tabs>
          <w:tab w:val="left" w:pos="10348"/>
        </w:tabs>
        <w:ind w:firstLine="851"/>
        <w:contextualSpacing/>
        <w:jc w:val="both"/>
        <w:rPr>
          <w:rFonts w:ascii="Times New Roman" w:hAnsi="Times New Roman" w:cs="Times New Roman"/>
          <w:color w:val="00000A"/>
          <w:sz w:val="24"/>
        </w:rPr>
      </w:pPr>
      <w:r w:rsidRPr="00631512">
        <w:rPr>
          <w:rFonts w:ascii="Times New Roman" w:hAnsi="Times New Roman" w:cs="Times New Roman"/>
          <w:sz w:val="24"/>
        </w:rPr>
        <w:t xml:space="preserve"> </w:t>
      </w:r>
      <w:r w:rsidRPr="00631512">
        <w:rPr>
          <w:rFonts w:ascii="Times New Roman" w:hAnsi="Times New Roman" w:cs="Times New Roman"/>
          <w:sz w:val="24"/>
          <w:u w:val="single"/>
        </w:rPr>
        <w:t>Инструментальная часть</w:t>
      </w:r>
      <w:r w:rsidRPr="00631512">
        <w:rPr>
          <w:rFonts w:ascii="Times New Roman" w:hAnsi="Times New Roman" w:cs="Times New Roman"/>
          <w:sz w:val="24"/>
        </w:rPr>
        <w:t xml:space="preserve"> </w:t>
      </w:r>
      <w:r w:rsidR="004E17E7" w:rsidRPr="00631512">
        <w:rPr>
          <w:rFonts w:ascii="Times New Roman" w:hAnsi="Times New Roman" w:cs="Times New Roman"/>
          <w:sz w:val="24"/>
        </w:rPr>
        <w:t xml:space="preserve">обследования </w:t>
      </w:r>
      <w:r w:rsidRPr="00631512">
        <w:rPr>
          <w:rFonts w:ascii="Times New Roman" w:hAnsi="Times New Roman" w:cs="Times New Roman"/>
          <w:sz w:val="24"/>
        </w:rPr>
        <w:t>включала</w:t>
      </w:r>
      <w:r w:rsidRPr="00631512">
        <w:rPr>
          <w:rFonts w:ascii="Times New Roman" w:hAnsi="Times New Roman" w:cs="Times New Roman"/>
          <w:color w:val="00000A"/>
          <w:sz w:val="24"/>
        </w:rPr>
        <w:t xml:space="preserve"> выполнение </w:t>
      </w:r>
      <w:r w:rsidRPr="00631512">
        <w:rPr>
          <w:rFonts w:ascii="Times New Roman" w:hAnsi="Times New Roman" w:cs="Times New Roman"/>
          <w:color w:val="00000A"/>
          <w:spacing w:val="-8"/>
          <w:sz w:val="24"/>
        </w:rPr>
        <w:t xml:space="preserve">ЭКГ для исключения нарушений сердечного ритма, </w:t>
      </w:r>
      <w:r w:rsidRPr="00631512">
        <w:rPr>
          <w:rFonts w:ascii="Times New Roman" w:hAnsi="Times New Roman" w:cs="Times New Roman"/>
          <w:color w:val="00000A"/>
          <w:sz w:val="24"/>
        </w:rPr>
        <w:t>части больным выполнена эхокардиография (</w:t>
      </w:r>
      <w:r w:rsidRPr="00631512">
        <w:rPr>
          <w:rFonts w:ascii="Times New Roman" w:hAnsi="Times New Roman" w:cs="Times New Roman"/>
          <w:sz w:val="24"/>
          <w:lang w:val="en-US"/>
        </w:rPr>
        <w:t>Si</w:t>
      </w:r>
      <w:r w:rsidRPr="00631512">
        <w:rPr>
          <w:rFonts w:ascii="Times New Roman" w:hAnsi="Times New Roman" w:cs="Times New Roman"/>
          <w:sz w:val="24"/>
        </w:rPr>
        <w:t>е</w:t>
      </w:r>
      <w:proofErr w:type="spellStart"/>
      <w:r w:rsidRPr="00631512">
        <w:rPr>
          <w:rFonts w:ascii="Times New Roman" w:hAnsi="Times New Roman" w:cs="Times New Roman"/>
          <w:sz w:val="24"/>
          <w:lang w:val="en-US"/>
        </w:rPr>
        <w:t>mens</w:t>
      </w:r>
      <w:proofErr w:type="spellEnd"/>
      <w:r w:rsidRPr="0063151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31512">
        <w:rPr>
          <w:rFonts w:ascii="Times New Roman" w:hAnsi="Times New Roman" w:cs="Times New Roman"/>
          <w:sz w:val="24"/>
          <w:lang w:val="en-US"/>
        </w:rPr>
        <w:t>Acuson</w:t>
      </w:r>
      <w:proofErr w:type="spellEnd"/>
      <w:r w:rsidRPr="00631512">
        <w:rPr>
          <w:rFonts w:ascii="Times New Roman" w:hAnsi="Times New Roman" w:cs="Times New Roman"/>
          <w:sz w:val="24"/>
        </w:rPr>
        <w:t xml:space="preserve"> </w:t>
      </w:r>
      <w:r w:rsidRPr="00631512">
        <w:rPr>
          <w:rFonts w:ascii="Times New Roman" w:hAnsi="Times New Roman" w:cs="Times New Roman"/>
          <w:sz w:val="24"/>
          <w:lang w:val="en-US"/>
        </w:rPr>
        <w:t>S</w:t>
      </w:r>
      <w:r w:rsidRPr="00631512">
        <w:rPr>
          <w:rFonts w:ascii="Times New Roman" w:hAnsi="Times New Roman" w:cs="Times New Roman"/>
          <w:sz w:val="24"/>
        </w:rPr>
        <w:t xml:space="preserve"> 2000)</w:t>
      </w:r>
      <w:r w:rsidRPr="00631512">
        <w:rPr>
          <w:rFonts w:ascii="Times New Roman" w:hAnsi="Times New Roman" w:cs="Times New Roman"/>
          <w:color w:val="00000A"/>
          <w:sz w:val="24"/>
        </w:rPr>
        <w:t xml:space="preserve">. С целью уточнения характера и особенностей поражения головного мозга, </w:t>
      </w:r>
      <w:r w:rsidRPr="00631512">
        <w:rPr>
          <w:rFonts w:ascii="Times New Roman" w:hAnsi="Times New Roman" w:cs="Times New Roman"/>
          <w:color w:val="00000A"/>
          <w:sz w:val="24"/>
        </w:rPr>
        <w:lastRenderedPageBreak/>
        <w:t>установления поражения органов мишеней проводился</w:t>
      </w:r>
      <w:r w:rsidRPr="00631512">
        <w:rPr>
          <w:rFonts w:ascii="Times New Roman" w:hAnsi="Times New Roman" w:cs="Times New Roman"/>
          <w:color w:val="00000A"/>
          <w:spacing w:val="-16"/>
          <w:sz w:val="24"/>
        </w:rPr>
        <w:t xml:space="preserve"> </w:t>
      </w:r>
      <w:r w:rsidRPr="00631512">
        <w:rPr>
          <w:rFonts w:ascii="Times New Roman" w:hAnsi="Times New Roman" w:cs="Times New Roman"/>
          <w:color w:val="00000A"/>
          <w:sz w:val="24"/>
        </w:rPr>
        <w:t>осмотр</w:t>
      </w:r>
      <w:r w:rsidRPr="00631512">
        <w:rPr>
          <w:rFonts w:ascii="Times New Roman" w:hAnsi="Times New Roman" w:cs="Times New Roman"/>
          <w:color w:val="00000A"/>
          <w:spacing w:val="-16"/>
          <w:sz w:val="24"/>
        </w:rPr>
        <w:t xml:space="preserve"> </w:t>
      </w:r>
      <w:r w:rsidRPr="00631512">
        <w:rPr>
          <w:rFonts w:ascii="Times New Roman" w:hAnsi="Times New Roman" w:cs="Times New Roman"/>
          <w:color w:val="00000A"/>
          <w:spacing w:val="-3"/>
          <w:sz w:val="24"/>
        </w:rPr>
        <w:t>глазного</w:t>
      </w:r>
      <w:r w:rsidRPr="00631512">
        <w:rPr>
          <w:rFonts w:ascii="Times New Roman" w:hAnsi="Times New Roman" w:cs="Times New Roman"/>
          <w:color w:val="00000A"/>
          <w:spacing w:val="-16"/>
          <w:sz w:val="24"/>
        </w:rPr>
        <w:t xml:space="preserve"> </w:t>
      </w:r>
      <w:r w:rsidRPr="00631512">
        <w:rPr>
          <w:rFonts w:ascii="Times New Roman" w:hAnsi="Times New Roman" w:cs="Times New Roman"/>
          <w:color w:val="00000A"/>
          <w:sz w:val="24"/>
        </w:rPr>
        <w:t xml:space="preserve">дна. </w:t>
      </w:r>
    </w:p>
    <w:p w14:paraId="45A7F80B" w14:textId="77777777" w:rsidR="0028784C" w:rsidRPr="00631512" w:rsidRDefault="007C21BB" w:rsidP="006B1FF3">
      <w:pPr>
        <w:pStyle w:val="a4"/>
        <w:tabs>
          <w:tab w:val="left" w:pos="10348"/>
        </w:tabs>
        <w:ind w:firstLine="851"/>
        <w:contextualSpacing/>
        <w:jc w:val="both"/>
        <w:rPr>
          <w:rFonts w:ascii="Times New Roman" w:hAnsi="Times New Roman" w:cs="Times New Roman"/>
          <w:color w:val="00000A"/>
          <w:sz w:val="24"/>
        </w:rPr>
      </w:pPr>
      <w:r w:rsidRPr="00631512">
        <w:rPr>
          <w:rFonts w:ascii="Times New Roman" w:hAnsi="Times New Roman" w:cs="Times New Roman"/>
          <w:color w:val="00000A"/>
          <w:sz w:val="24"/>
          <w:u w:val="single"/>
        </w:rPr>
        <w:t>Лучевая диагностика.</w:t>
      </w:r>
      <w:r w:rsidRPr="00631512">
        <w:rPr>
          <w:rFonts w:ascii="Times New Roman" w:hAnsi="Times New Roman" w:cs="Times New Roman"/>
          <w:color w:val="00000A"/>
          <w:sz w:val="24"/>
        </w:rPr>
        <w:t xml:space="preserve"> </w:t>
      </w:r>
      <w:r w:rsidR="00F5110E" w:rsidRPr="00631512">
        <w:rPr>
          <w:rFonts w:ascii="Times New Roman" w:hAnsi="Times New Roman" w:cs="Times New Roman"/>
          <w:color w:val="00000A"/>
          <w:sz w:val="24"/>
        </w:rPr>
        <w:t xml:space="preserve">Наряду с рутинными </w:t>
      </w:r>
      <w:proofErr w:type="spellStart"/>
      <w:r w:rsidR="00F5110E" w:rsidRPr="00631512">
        <w:rPr>
          <w:rFonts w:ascii="Times New Roman" w:hAnsi="Times New Roman" w:cs="Times New Roman"/>
          <w:color w:val="00000A"/>
          <w:sz w:val="24"/>
        </w:rPr>
        <w:t>нейровизуализационными</w:t>
      </w:r>
      <w:proofErr w:type="spellEnd"/>
      <w:r w:rsidR="00F5110E" w:rsidRPr="00631512">
        <w:rPr>
          <w:rFonts w:ascii="Times New Roman" w:hAnsi="Times New Roman" w:cs="Times New Roman"/>
          <w:color w:val="00000A"/>
          <w:sz w:val="24"/>
        </w:rPr>
        <w:t xml:space="preserve"> методиками - </w:t>
      </w:r>
      <w:proofErr w:type="spellStart"/>
      <w:r w:rsidRPr="00631512">
        <w:rPr>
          <w:rFonts w:ascii="Times New Roman" w:hAnsi="Times New Roman" w:cs="Times New Roman"/>
          <w:color w:val="00000A"/>
          <w:sz w:val="24"/>
        </w:rPr>
        <w:t>мультиспиральной</w:t>
      </w:r>
      <w:proofErr w:type="spellEnd"/>
      <w:r w:rsidRPr="00631512">
        <w:rPr>
          <w:rFonts w:ascii="Times New Roman" w:hAnsi="Times New Roman" w:cs="Times New Roman"/>
          <w:color w:val="00000A"/>
          <w:sz w:val="24"/>
        </w:rPr>
        <w:t xml:space="preserve"> компьютерной томографией</w:t>
      </w:r>
      <w:r w:rsidR="000C67A1" w:rsidRPr="00631512">
        <w:rPr>
          <w:rFonts w:ascii="Times New Roman" w:hAnsi="Times New Roman" w:cs="Times New Roman"/>
          <w:color w:val="00000A"/>
          <w:sz w:val="24"/>
        </w:rPr>
        <w:t xml:space="preserve"> (</w:t>
      </w:r>
      <w:r w:rsidR="00F5110E" w:rsidRPr="00631512">
        <w:rPr>
          <w:rFonts w:ascii="Times New Roman" w:hAnsi="Times New Roman" w:cs="Times New Roman"/>
          <w:color w:val="00000A"/>
          <w:sz w:val="24"/>
        </w:rPr>
        <w:t>СКТ) головного мозга (</w:t>
      </w:r>
      <w:r w:rsidR="00F5110E" w:rsidRPr="00631512">
        <w:rPr>
          <w:rFonts w:ascii="Times New Roman" w:hAnsi="Times New Roman" w:cs="Times New Roman"/>
          <w:sz w:val="24"/>
        </w:rPr>
        <w:t xml:space="preserve">на аппарате </w:t>
      </w:r>
      <w:proofErr w:type="spellStart"/>
      <w:r w:rsidR="00F5110E" w:rsidRPr="00631512">
        <w:rPr>
          <w:rFonts w:ascii="Times New Roman" w:hAnsi="Times New Roman" w:cs="Times New Roman"/>
          <w:sz w:val="24"/>
        </w:rPr>
        <w:t>General</w:t>
      </w:r>
      <w:proofErr w:type="spellEnd"/>
      <w:r w:rsidR="00F5110E" w:rsidRPr="0063151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5110E" w:rsidRPr="00631512">
        <w:rPr>
          <w:rFonts w:ascii="Times New Roman" w:hAnsi="Times New Roman" w:cs="Times New Roman"/>
          <w:sz w:val="24"/>
        </w:rPr>
        <w:t>Electric</w:t>
      </w:r>
      <w:proofErr w:type="spellEnd"/>
      <w:r w:rsidR="00F5110E" w:rsidRPr="0063151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5110E" w:rsidRPr="00631512">
        <w:rPr>
          <w:rFonts w:ascii="Times New Roman" w:hAnsi="Times New Roman" w:cs="Times New Roman"/>
          <w:sz w:val="24"/>
        </w:rPr>
        <w:t>Lightspeed</w:t>
      </w:r>
      <w:proofErr w:type="spellEnd"/>
      <w:r w:rsidR="00F5110E" w:rsidRPr="00631512">
        <w:rPr>
          <w:rFonts w:ascii="Times New Roman" w:hAnsi="Times New Roman" w:cs="Times New Roman"/>
          <w:sz w:val="24"/>
        </w:rPr>
        <w:t xml:space="preserve"> -32 c</w:t>
      </w:r>
      <w:r w:rsidR="00F5110E" w:rsidRPr="00631512">
        <w:rPr>
          <w:rFonts w:ascii="Times New Roman" w:hAnsi="Times New Roman" w:cs="Times New Roman"/>
          <w:color w:val="FF0000"/>
          <w:sz w:val="24"/>
        </w:rPr>
        <w:t xml:space="preserve"> </w:t>
      </w:r>
      <w:r w:rsidR="00F5110E" w:rsidRPr="00631512">
        <w:rPr>
          <w:rFonts w:ascii="Times New Roman" w:hAnsi="Times New Roman" w:cs="Times New Roman"/>
          <w:sz w:val="24"/>
        </w:rPr>
        <w:t xml:space="preserve"> толщиной среза 0,5 мм)</w:t>
      </w:r>
      <w:r w:rsidR="00F5110E" w:rsidRPr="00631512">
        <w:rPr>
          <w:rFonts w:ascii="Times New Roman" w:hAnsi="Times New Roman" w:cs="Times New Roman"/>
          <w:color w:val="00000A"/>
          <w:sz w:val="24"/>
        </w:rPr>
        <w:t xml:space="preserve"> и/или магнитно-резонансная томография головного мозга (МРТ) (</w:t>
      </w:r>
      <w:proofErr w:type="spellStart"/>
      <w:r w:rsidR="00F5110E" w:rsidRPr="00631512">
        <w:rPr>
          <w:rFonts w:ascii="Times New Roman" w:hAnsi="Times New Roman" w:cs="Times New Roman"/>
          <w:sz w:val="24"/>
        </w:rPr>
        <w:t>Toshiba</w:t>
      </w:r>
      <w:proofErr w:type="spellEnd"/>
      <w:r w:rsidR="00F5110E" w:rsidRPr="00631512">
        <w:rPr>
          <w:rFonts w:ascii="Times New Roman" w:hAnsi="Times New Roman" w:cs="Times New Roman"/>
          <w:sz w:val="24"/>
        </w:rPr>
        <w:t>)</w:t>
      </w:r>
      <w:r w:rsidR="00F5110E" w:rsidRPr="00631512">
        <w:rPr>
          <w:rFonts w:ascii="Times New Roman" w:hAnsi="Times New Roman" w:cs="Times New Roman"/>
          <w:color w:val="00000A"/>
          <w:sz w:val="24"/>
        </w:rPr>
        <w:t>, части больных проводились МСКТ- ангиография сосудов головного мозга</w:t>
      </w:r>
      <w:r w:rsidR="006A4948" w:rsidRPr="00631512">
        <w:rPr>
          <w:rFonts w:ascii="Times New Roman" w:hAnsi="Times New Roman" w:cs="Times New Roman"/>
          <w:color w:val="00000A"/>
          <w:sz w:val="24"/>
        </w:rPr>
        <w:t>, церебральная ангиография</w:t>
      </w:r>
      <w:r w:rsidR="00857150" w:rsidRPr="00631512">
        <w:rPr>
          <w:rFonts w:ascii="Times New Roman" w:hAnsi="Times New Roman" w:cs="Times New Roman"/>
          <w:color w:val="00000A"/>
          <w:sz w:val="24"/>
        </w:rPr>
        <w:t xml:space="preserve"> (</w:t>
      </w:r>
      <w:r w:rsidR="00857150" w:rsidRPr="00631512">
        <w:rPr>
          <w:rFonts w:ascii="Times New Roman" w:hAnsi="Times New Roman" w:cs="Times New Roman"/>
          <w:w w:val="105"/>
          <w:sz w:val="24"/>
        </w:rPr>
        <w:t>ангиографический комплекс</w:t>
      </w:r>
      <w:r w:rsidR="00E6605B" w:rsidRPr="00631512">
        <w:rPr>
          <w:rFonts w:ascii="Times New Roman" w:hAnsi="Times New Roman" w:cs="Times New Roman"/>
          <w:w w:val="105"/>
          <w:sz w:val="24"/>
        </w:rPr>
        <w:t xml:space="preserve"> «</w:t>
      </w:r>
      <w:proofErr w:type="spellStart"/>
      <w:r w:rsidR="00E6605B" w:rsidRPr="00631512">
        <w:rPr>
          <w:rFonts w:ascii="Times New Roman" w:hAnsi="Times New Roman" w:cs="Times New Roman"/>
          <w:w w:val="105"/>
          <w:sz w:val="24"/>
        </w:rPr>
        <w:t>Allura</w:t>
      </w:r>
      <w:proofErr w:type="spellEnd"/>
      <w:r w:rsidR="00E6605B" w:rsidRPr="00631512">
        <w:rPr>
          <w:rFonts w:ascii="Times New Roman" w:hAnsi="Times New Roman" w:cs="Times New Roman"/>
          <w:w w:val="105"/>
          <w:sz w:val="24"/>
        </w:rPr>
        <w:t xml:space="preserve"> </w:t>
      </w:r>
      <w:proofErr w:type="spellStart"/>
      <w:r w:rsidR="00E6605B" w:rsidRPr="00631512">
        <w:rPr>
          <w:rFonts w:ascii="Times New Roman" w:hAnsi="Times New Roman" w:cs="Times New Roman"/>
          <w:w w:val="105"/>
          <w:sz w:val="24"/>
        </w:rPr>
        <w:t>Xper</w:t>
      </w:r>
      <w:proofErr w:type="spellEnd"/>
      <w:r w:rsidR="00E6605B" w:rsidRPr="00631512">
        <w:rPr>
          <w:rFonts w:ascii="Times New Roman" w:hAnsi="Times New Roman" w:cs="Times New Roman"/>
          <w:w w:val="105"/>
          <w:sz w:val="24"/>
        </w:rPr>
        <w:t xml:space="preserve"> FD-20» фирмы «</w:t>
      </w:r>
      <w:proofErr w:type="spellStart"/>
      <w:r w:rsidR="00E6605B" w:rsidRPr="00631512">
        <w:rPr>
          <w:rFonts w:ascii="Times New Roman" w:hAnsi="Times New Roman" w:cs="Times New Roman"/>
          <w:w w:val="105"/>
          <w:sz w:val="24"/>
        </w:rPr>
        <w:t>Philips</w:t>
      </w:r>
      <w:proofErr w:type="spellEnd"/>
      <w:r w:rsidR="00E6605B" w:rsidRPr="00631512">
        <w:rPr>
          <w:rFonts w:ascii="Times New Roman" w:hAnsi="Times New Roman" w:cs="Times New Roman"/>
          <w:w w:val="105"/>
          <w:sz w:val="24"/>
        </w:rPr>
        <w:t>» (Нидерланды)</w:t>
      </w:r>
      <w:r w:rsidR="00F5110E" w:rsidRPr="00631512">
        <w:rPr>
          <w:rFonts w:ascii="Times New Roman" w:hAnsi="Times New Roman" w:cs="Times New Roman"/>
          <w:color w:val="00000A"/>
          <w:sz w:val="24"/>
        </w:rPr>
        <w:t xml:space="preserve">, </w:t>
      </w:r>
      <w:proofErr w:type="spellStart"/>
      <w:r w:rsidR="00F5110E" w:rsidRPr="00631512">
        <w:rPr>
          <w:rFonts w:ascii="Times New Roman" w:hAnsi="Times New Roman" w:cs="Times New Roman"/>
          <w:color w:val="00000A"/>
          <w:sz w:val="24"/>
        </w:rPr>
        <w:t>перфузионная</w:t>
      </w:r>
      <w:proofErr w:type="spellEnd"/>
      <w:r w:rsidR="00F5110E" w:rsidRPr="00631512">
        <w:rPr>
          <w:rFonts w:ascii="Times New Roman" w:hAnsi="Times New Roman" w:cs="Times New Roman"/>
          <w:color w:val="00000A"/>
          <w:sz w:val="24"/>
        </w:rPr>
        <w:t xml:space="preserve"> СКТ головного мозга, магнитно-резонансная ангиография. </w:t>
      </w:r>
    </w:p>
    <w:p w14:paraId="57E38D45" w14:textId="77777777" w:rsidR="0028784C" w:rsidRPr="00631512" w:rsidRDefault="007C21BB" w:rsidP="006B1FF3">
      <w:pPr>
        <w:pStyle w:val="a4"/>
        <w:tabs>
          <w:tab w:val="left" w:pos="10348"/>
        </w:tabs>
        <w:ind w:firstLine="851"/>
        <w:jc w:val="both"/>
        <w:rPr>
          <w:rFonts w:ascii="Times New Roman" w:hAnsi="Times New Roman" w:cs="Times New Roman"/>
          <w:color w:val="00000A"/>
          <w:sz w:val="24"/>
        </w:rPr>
      </w:pPr>
      <w:r w:rsidRPr="00631512">
        <w:rPr>
          <w:rFonts w:ascii="Times New Roman" w:hAnsi="Times New Roman" w:cs="Times New Roman"/>
          <w:color w:val="00000A"/>
          <w:sz w:val="24"/>
          <w:u w:val="single"/>
        </w:rPr>
        <w:t>Оценка стеноза.</w:t>
      </w:r>
      <w:r w:rsidRPr="00631512">
        <w:rPr>
          <w:rFonts w:ascii="Times New Roman" w:hAnsi="Times New Roman" w:cs="Times New Roman"/>
          <w:color w:val="00000A"/>
          <w:sz w:val="24"/>
        </w:rPr>
        <w:t xml:space="preserve"> </w:t>
      </w:r>
      <w:r w:rsidR="00F5110E" w:rsidRPr="00631512">
        <w:rPr>
          <w:rFonts w:ascii="Times New Roman" w:hAnsi="Times New Roman" w:cs="Times New Roman"/>
          <w:color w:val="00000A"/>
          <w:sz w:val="24"/>
        </w:rPr>
        <w:t xml:space="preserve">Для оценки поражения брахиоцефальных сосудов выполнялось </w:t>
      </w:r>
      <w:r w:rsidR="004E17E7" w:rsidRPr="00631512">
        <w:rPr>
          <w:rFonts w:ascii="Times New Roman" w:hAnsi="Times New Roman" w:cs="Times New Roman"/>
          <w:color w:val="00000A"/>
          <w:sz w:val="24"/>
        </w:rPr>
        <w:t>обследование с использованием клинических критериев атеросклероза прецеребральных артерий  (</w:t>
      </w:r>
      <w:proofErr w:type="spellStart"/>
      <w:r w:rsidR="004E17E7" w:rsidRPr="00631512">
        <w:rPr>
          <w:rFonts w:ascii="Times New Roman" w:hAnsi="Times New Roman" w:cs="Times New Roman"/>
          <w:color w:val="00000A"/>
          <w:sz w:val="24"/>
        </w:rPr>
        <w:t>Стулин</w:t>
      </w:r>
      <w:proofErr w:type="spellEnd"/>
      <w:r w:rsidR="004E17E7" w:rsidRPr="00631512">
        <w:rPr>
          <w:rFonts w:ascii="Times New Roman" w:hAnsi="Times New Roman" w:cs="Times New Roman"/>
          <w:color w:val="00000A"/>
          <w:sz w:val="24"/>
        </w:rPr>
        <w:t xml:space="preserve"> И.Д. с </w:t>
      </w:r>
      <w:proofErr w:type="spellStart"/>
      <w:r w:rsidR="004E17E7" w:rsidRPr="00631512">
        <w:rPr>
          <w:rFonts w:ascii="Times New Roman" w:hAnsi="Times New Roman" w:cs="Times New Roman"/>
          <w:color w:val="00000A"/>
          <w:sz w:val="24"/>
        </w:rPr>
        <w:t>соавт</w:t>
      </w:r>
      <w:proofErr w:type="spellEnd"/>
      <w:r w:rsidR="004E17E7" w:rsidRPr="00631512">
        <w:rPr>
          <w:rFonts w:ascii="Times New Roman" w:hAnsi="Times New Roman" w:cs="Times New Roman"/>
          <w:color w:val="00000A"/>
          <w:sz w:val="24"/>
        </w:rPr>
        <w:t xml:space="preserve">., 2015) </w:t>
      </w:r>
      <w:r w:rsidR="00F5110E" w:rsidRPr="00631512">
        <w:rPr>
          <w:rFonts w:ascii="Times New Roman" w:hAnsi="Times New Roman" w:cs="Times New Roman"/>
          <w:color w:val="00000A"/>
          <w:sz w:val="24"/>
        </w:rPr>
        <w:t>дуплексное сканирование сосудов шеи и головы до оперативного вмешательства и в динамике (через год после операции)</w:t>
      </w:r>
      <w:r w:rsidR="00857150" w:rsidRPr="00631512">
        <w:rPr>
          <w:rFonts w:ascii="Times New Roman" w:hAnsi="Times New Roman" w:cs="Times New Roman"/>
          <w:color w:val="00000A"/>
          <w:sz w:val="24"/>
        </w:rPr>
        <w:t xml:space="preserve"> (</w:t>
      </w:r>
      <w:proofErr w:type="spellStart"/>
      <w:r w:rsidR="00857150" w:rsidRPr="00631512">
        <w:rPr>
          <w:rFonts w:ascii="Times New Roman" w:eastAsiaTheme="minorHAnsi" w:hAnsi="Times New Roman" w:cs="Times New Roman"/>
          <w:sz w:val="24"/>
          <w:lang w:eastAsia="ru-RU"/>
        </w:rPr>
        <w:t>Mindray</w:t>
      </w:r>
      <w:proofErr w:type="spellEnd"/>
      <w:r w:rsidR="00857150" w:rsidRPr="00631512">
        <w:rPr>
          <w:rFonts w:ascii="Times New Roman" w:eastAsiaTheme="minorHAnsi" w:hAnsi="Times New Roman" w:cs="Times New Roman"/>
          <w:sz w:val="24"/>
          <w:lang w:eastAsia="ru-RU"/>
        </w:rPr>
        <w:t xml:space="preserve"> m7 с </w:t>
      </w:r>
      <w:proofErr w:type="spellStart"/>
      <w:r w:rsidR="00857150" w:rsidRPr="00631512">
        <w:rPr>
          <w:rFonts w:ascii="Times New Roman" w:eastAsiaTheme="minorHAnsi" w:hAnsi="Times New Roman" w:cs="Times New Roman"/>
          <w:sz w:val="24"/>
          <w:lang w:eastAsia="ru-RU"/>
        </w:rPr>
        <w:t>мультичастотным</w:t>
      </w:r>
      <w:proofErr w:type="spellEnd"/>
      <w:r w:rsidR="00857150" w:rsidRPr="00631512">
        <w:rPr>
          <w:rFonts w:ascii="Times New Roman" w:eastAsiaTheme="minorHAnsi" w:hAnsi="Times New Roman" w:cs="Times New Roman"/>
          <w:sz w:val="24"/>
          <w:lang w:eastAsia="ru-RU"/>
        </w:rPr>
        <w:t xml:space="preserve"> </w:t>
      </w:r>
      <w:proofErr w:type="spellStart"/>
      <w:r w:rsidR="00857150" w:rsidRPr="00631512">
        <w:rPr>
          <w:rFonts w:ascii="Times New Roman" w:eastAsiaTheme="minorHAnsi" w:hAnsi="Times New Roman" w:cs="Times New Roman"/>
          <w:sz w:val="24"/>
          <w:lang w:eastAsia="ru-RU"/>
        </w:rPr>
        <w:t>линейным</w:t>
      </w:r>
      <w:proofErr w:type="spellEnd"/>
      <w:r w:rsidR="00857150" w:rsidRPr="00631512">
        <w:rPr>
          <w:rFonts w:ascii="Times New Roman" w:eastAsiaTheme="minorHAnsi" w:hAnsi="Times New Roman" w:cs="Times New Roman"/>
          <w:sz w:val="24"/>
          <w:lang w:eastAsia="ru-RU"/>
        </w:rPr>
        <w:t xml:space="preserve"> датчиком 7L4s (5-10МГц, 8-10 МГц и 3-9МГц) и </w:t>
      </w:r>
      <w:proofErr w:type="spellStart"/>
      <w:r w:rsidR="00857150" w:rsidRPr="00631512">
        <w:rPr>
          <w:rFonts w:ascii="Times New Roman" w:eastAsiaTheme="minorHAnsi" w:hAnsi="Times New Roman" w:cs="Times New Roman"/>
          <w:sz w:val="24"/>
          <w:lang w:eastAsia="ru-RU"/>
        </w:rPr>
        <w:t>конвексным</w:t>
      </w:r>
      <w:proofErr w:type="spellEnd"/>
      <w:r w:rsidR="00857150" w:rsidRPr="00631512">
        <w:rPr>
          <w:rFonts w:ascii="Times New Roman" w:eastAsiaTheme="minorHAnsi" w:hAnsi="Times New Roman" w:cs="Times New Roman"/>
          <w:sz w:val="24"/>
          <w:lang w:eastAsia="ru-RU"/>
        </w:rPr>
        <w:t xml:space="preserve"> датчиком 5С-2s (2,5-5 МГц, 5-6 МГц)</w:t>
      </w:r>
      <w:r w:rsidR="00F5110E" w:rsidRPr="00631512">
        <w:rPr>
          <w:rFonts w:ascii="Times New Roman" w:hAnsi="Times New Roman" w:cs="Times New Roman"/>
          <w:color w:val="00000A"/>
          <w:sz w:val="24"/>
        </w:rPr>
        <w:t xml:space="preserve">, для оценки сохранности </w:t>
      </w:r>
      <w:proofErr w:type="spellStart"/>
      <w:r w:rsidR="00F5110E" w:rsidRPr="00631512">
        <w:rPr>
          <w:rFonts w:ascii="Times New Roman" w:hAnsi="Times New Roman" w:cs="Times New Roman"/>
          <w:color w:val="00000A"/>
          <w:sz w:val="24"/>
        </w:rPr>
        <w:t>ауторегуляции</w:t>
      </w:r>
      <w:proofErr w:type="spellEnd"/>
      <w:r w:rsidR="00F5110E" w:rsidRPr="00631512">
        <w:rPr>
          <w:rFonts w:ascii="Times New Roman" w:hAnsi="Times New Roman" w:cs="Times New Roman"/>
          <w:color w:val="00000A"/>
          <w:sz w:val="24"/>
        </w:rPr>
        <w:t xml:space="preserve"> мозгового кровотока использовали у ряда больных ультразвуковую </w:t>
      </w:r>
      <w:proofErr w:type="spellStart"/>
      <w:r w:rsidR="00F5110E" w:rsidRPr="00631512">
        <w:rPr>
          <w:rFonts w:ascii="Times New Roman" w:hAnsi="Times New Roman" w:cs="Times New Roman"/>
          <w:color w:val="00000A"/>
          <w:sz w:val="24"/>
        </w:rPr>
        <w:t>транскра</w:t>
      </w:r>
      <w:r w:rsidR="00857150" w:rsidRPr="00631512">
        <w:rPr>
          <w:rFonts w:ascii="Times New Roman" w:hAnsi="Times New Roman" w:cs="Times New Roman"/>
          <w:color w:val="00000A"/>
          <w:sz w:val="24"/>
        </w:rPr>
        <w:t>ниальную</w:t>
      </w:r>
      <w:proofErr w:type="spellEnd"/>
      <w:r w:rsidR="00857150" w:rsidRPr="00631512">
        <w:rPr>
          <w:rFonts w:ascii="Times New Roman" w:hAnsi="Times New Roman" w:cs="Times New Roman"/>
          <w:color w:val="00000A"/>
          <w:sz w:val="24"/>
        </w:rPr>
        <w:t xml:space="preserve"> допплерографию (на аппарате </w:t>
      </w:r>
      <w:proofErr w:type="spellStart"/>
      <w:r w:rsidR="00857150" w:rsidRPr="00631512">
        <w:rPr>
          <w:rFonts w:ascii="Times New Roman" w:hAnsi="Times New Roman" w:cs="Times New Roman"/>
          <w:color w:val="00000A"/>
          <w:sz w:val="24"/>
        </w:rPr>
        <w:t>Сономед</w:t>
      </w:r>
      <w:proofErr w:type="spellEnd"/>
      <w:r w:rsidR="00857150" w:rsidRPr="00631512">
        <w:rPr>
          <w:rFonts w:ascii="Times New Roman" w:hAnsi="Times New Roman" w:cs="Times New Roman"/>
          <w:color w:val="00000A"/>
          <w:sz w:val="24"/>
        </w:rPr>
        <w:t xml:space="preserve"> 300М, фирма </w:t>
      </w:r>
      <w:proofErr w:type="spellStart"/>
      <w:r w:rsidR="00857150" w:rsidRPr="00631512">
        <w:rPr>
          <w:rFonts w:ascii="Times New Roman" w:hAnsi="Times New Roman" w:cs="Times New Roman"/>
          <w:color w:val="00000A"/>
          <w:sz w:val="24"/>
        </w:rPr>
        <w:t>Сектромед</w:t>
      </w:r>
      <w:proofErr w:type="spellEnd"/>
      <w:r w:rsidR="00857150" w:rsidRPr="00631512">
        <w:rPr>
          <w:rFonts w:ascii="Times New Roman" w:hAnsi="Times New Roman" w:cs="Times New Roman"/>
          <w:color w:val="00000A"/>
          <w:sz w:val="24"/>
        </w:rPr>
        <w:t>, Россия)</w:t>
      </w:r>
      <w:r w:rsidR="00F5110E" w:rsidRPr="00631512">
        <w:rPr>
          <w:rFonts w:ascii="Times New Roman" w:hAnsi="Times New Roman" w:cs="Times New Roman"/>
          <w:color w:val="00000A"/>
          <w:sz w:val="24"/>
        </w:rPr>
        <w:t xml:space="preserve">. </w:t>
      </w:r>
    </w:p>
    <w:p w14:paraId="4FAF70A6" w14:textId="77777777" w:rsidR="006B1FF3" w:rsidRDefault="00561663" w:rsidP="006B1FF3">
      <w:pPr>
        <w:pStyle w:val="a4"/>
        <w:tabs>
          <w:tab w:val="left" w:pos="10348"/>
        </w:tabs>
        <w:ind w:firstLine="851"/>
        <w:jc w:val="both"/>
        <w:rPr>
          <w:rFonts w:ascii="Times New Roman" w:hAnsi="Times New Roman"/>
          <w:sz w:val="24"/>
        </w:rPr>
      </w:pPr>
      <w:r w:rsidRPr="00631512">
        <w:rPr>
          <w:rFonts w:ascii="Times New Roman" w:hAnsi="Times New Roman"/>
          <w:sz w:val="24"/>
        </w:rPr>
        <w:t>Полученные д</w:t>
      </w:r>
      <w:r w:rsidR="00857150" w:rsidRPr="00631512">
        <w:rPr>
          <w:rFonts w:ascii="Times New Roman" w:hAnsi="Times New Roman"/>
          <w:sz w:val="24"/>
        </w:rPr>
        <w:t xml:space="preserve">анные представлены в виде средних значений ± стандартное отклонение. </w:t>
      </w:r>
      <w:r w:rsidR="00B257D2" w:rsidRPr="00631512">
        <w:rPr>
          <w:rFonts w:ascii="Times New Roman" w:hAnsi="Times New Roman"/>
          <w:sz w:val="24"/>
        </w:rPr>
        <w:t>Для вычисления нормальности</w:t>
      </w:r>
      <w:r w:rsidR="004E2E55" w:rsidRPr="00631512">
        <w:rPr>
          <w:rFonts w:ascii="Times New Roman" w:hAnsi="Times New Roman"/>
          <w:sz w:val="24"/>
        </w:rPr>
        <w:t xml:space="preserve"> распределения мы использовали критерий Колмогорова-Смирнова. </w:t>
      </w:r>
      <w:r w:rsidR="00B257D2" w:rsidRPr="00631512">
        <w:rPr>
          <w:rFonts w:ascii="Times New Roman" w:hAnsi="Times New Roman"/>
          <w:sz w:val="24"/>
        </w:rPr>
        <w:t>При сравнении несвязанных выборок, если значение</w:t>
      </w:r>
      <w:r w:rsidR="004E2E55" w:rsidRPr="00631512">
        <w:rPr>
          <w:rFonts w:ascii="Times New Roman" w:hAnsi="Times New Roman"/>
          <w:sz w:val="24"/>
        </w:rPr>
        <w:t xml:space="preserve"> критерия однородности дисперсии по Ливеню p&lt;0,05, мы использовали критерий Крускалла-Уоллиса. Для того, чтобы выявить значимости различий между группами с непрерывными данными мы применяли  t-критерий для независимых выборок, в других случаях использовались непараметрические критерии Манна-Уитни и Уилкоксона. Выводы о статистической значимости делалась при уровне вероятности ошибочного заключения р&lt;0,05. При оценке межгрупповых различий среди нескольких групп использовался однофакторный анализ (ANOVA) для несвязанных групп. Чтобы оценить силу</w:t>
      </w:r>
      <w:r w:rsidR="004E2E55" w:rsidRPr="00631512">
        <w:rPr>
          <w:rFonts w:ascii="Times New Roman" w:hAnsi="Times New Roman"/>
          <w:sz w:val="24"/>
          <w:lang w:eastAsia="ru-RU"/>
        </w:rPr>
        <w:t xml:space="preserve">  и направление связи между количественными показателями, применялся коэффициента корреляции Пирсона R; если же распределение достоверно отличалось от нормального, применялся коэффициент корреляции Спирмена. </w:t>
      </w:r>
      <w:r w:rsidR="00857150" w:rsidRPr="00631512">
        <w:rPr>
          <w:rFonts w:ascii="Times New Roman" w:hAnsi="Times New Roman"/>
          <w:sz w:val="24"/>
        </w:rPr>
        <w:t xml:space="preserve">Для оценки выживаемости и дожития до неблагоприятного сосудистого события использовались кривые Каплана-Майера. </w:t>
      </w:r>
    </w:p>
    <w:p w14:paraId="18816F51" w14:textId="77777777" w:rsidR="006B1FF3" w:rsidRDefault="006B1FF3" w:rsidP="006B1FF3">
      <w:pPr>
        <w:pStyle w:val="a4"/>
        <w:tabs>
          <w:tab w:val="left" w:pos="10348"/>
        </w:tabs>
        <w:ind w:firstLine="851"/>
        <w:jc w:val="both"/>
        <w:rPr>
          <w:rFonts w:ascii="Times New Roman" w:hAnsi="Times New Roman"/>
          <w:sz w:val="24"/>
        </w:rPr>
      </w:pPr>
    </w:p>
    <w:p w14:paraId="38983631" w14:textId="77777777" w:rsidR="00D45B3F" w:rsidRDefault="00F72E06" w:rsidP="006B1FF3">
      <w:pPr>
        <w:pStyle w:val="a4"/>
        <w:tabs>
          <w:tab w:val="left" w:pos="10348"/>
        </w:tabs>
        <w:jc w:val="center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РЕЗУЛЬТАТЫ СОБСТВЕННЫХ ИССЛЕДОВАНИЙ</w:t>
      </w:r>
    </w:p>
    <w:p w14:paraId="4263BF61" w14:textId="77777777" w:rsidR="006B1FF3" w:rsidRPr="00631512" w:rsidRDefault="006B1FF3" w:rsidP="006B1FF3">
      <w:pPr>
        <w:pStyle w:val="a4"/>
        <w:tabs>
          <w:tab w:val="left" w:pos="10348"/>
        </w:tabs>
        <w:jc w:val="center"/>
        <w:rPr>
          <w:rFonts w:ascii="Times New Roman" w:hAnsi="Times New Roman" w:cs="Times New Roman"/>
          <w:color w:val="00000A"/>
          <w:sz w:val="24"/>
        </w:rPr>
      </w:pPr>
    </w:p>
    <w:p w14:paraId="07B1D451" w14:textId="77777777" w:rsidR="00561663" w:rsidRDefault="00561663" w:rsidP="00F72E06">
      <w:pPr>
        <w:spacing w:line="240" w:lineRule="auto"/>
        <w:contextualSpacing/>
        <w:jc w:val="center"/>
        <w:rPr>
          <w:rFonts w:ascii="Times New Roman" w:eastAsiaTheme="minorHAnsi" w:hAnsi="Times New Roman"/>
          <w:b/>
          <w:iCs/>
          <w:sz w:val="24"/>
          <w:szCs w:val="24"/>
        </w:rPr>
      </w:pPr>
      <w:r w:rsidRPr="00631512">
        <w:rPr>
          <w:rFonts w:ascii="Times New Roman" w:eastAsiaTheme="minorHAnsi" w:hAnsi="Times New Roman"/>
          <w:b/>
          <w:iCs/>
          <w:sz w:val="24"/>
          <w:szCs w:val="24"/>
        </w:rPr>
        <w:t>Оценка влияния сроков выполнения оперативного вмешательства на состояние клинического статуса па</w:t>
      </w:r>
      <w:r w:rsidR="00F72E06">
        <w:rPr>
          <w:rFonts w:ascii="Times New Roman" w:eastAsiaTheme="minorHAnsi" w:hAnsi="Times New Roman"/>
          <w:b/>
          <w:iCs/>
          <w:sz w:val="24"/>
          <w:szCs w:val="24"/>
        </w:rPr>
        <w:t>циентов к концу острого периода</w:t>
      </w:r>
    </w:p>
    <w:p w14:paraId="4C2AE65D" w14:textId="77777777" w:rsidR="006B1FF3" w:rsidRPr="00631512" w:rsidRDefault="006B1FF3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b/>
          <w:iCs/>
          <w:sz w:val="24"/>
          <w:szCs w:val="24"/>
        </w:rPr>
      </w:pPr>
    </w:p>
    <w:p w14:paraId="24D46DCE" w14:textId="77777777" w:rsidR="00561663" w:rsidRDefault="00561663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b/>
          <w:iCs/>
          <w:sz w:val="24"/>
          <w:szCs w:val="24"/>
          <w:u w:val="single"/>
        </w:rPr>
      </w:pPr>
      <w:r w:rsidRPr="00631512">
        <w:rPr>
          <w:rFonts w:ascii="Times New Roman" w:eastAsiaTheme="minorHAnsi" w:hAnsi="Times New Roman"/>
          <w:b/>
          <w:iCs/>
          <w:sz w:val="24"/>
          <w:szCs w:val="24"/>
          <w:u w:val="single"/>
        </w:rPr>
        <w:t>Особенно</w:t>
      </w:r>
      <w:r w:rsidR="00F72E06">
        <w:rPr>
          <w:rFonts w:ascii="Times New Roman" w:eastAsiaTheme="minorHAnsi" w:hAnsi="Times New Roman"/>
          <w:b/>
          <w:iCs/>
          <w:sz w:val="24"/>
          <w:szCs w:val="24"/>
          <w:u w:val="single"/>
        </w:rPr>
        <w:t>сти клинического восстановления</w:t>
      </w:r>
    </w:p>
    <w:p w14:paraId="04854085" w14:textId="77777777" w:rsidR="006B1FF3" w:rsidRPr="00631512" w:rsidRDefault="006B1FF3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b/>
          <w:iCs/>
          <w:sz w:val="24"/>
          <w:szCs w:val="24"/>
          <w:u w:val="single"/>
        </w:rPr>
      </w:pPr>
    </w:p>
    <w:p w14:paraId="0708E924" w14:textId="77777777" w:rsidR="00561663" w:rsidRPr="00631512" w:rsidRDefault="00561663" w:rsidP="006B1FF3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>Исходно в 1 группе с равной частотой отмечались больные с легкими и умеренными нарушениями и реже с тяжелыми и грубыми (12,9% и 9,7 % соответственно). В группе 2 большая часть пациентов имела умеренные нарушения самообслуживания, а по истечению острого периода – легкие. В группе 3 большая часть пациентов была с грубым нарушением самообслуживания как при поступлении, так и при выписке. Динам</w:t>
      </w:r>
      <w:r w:rsidR="00C6241E" w:rsidRPr="00631512">
        <w:rPr>
          <w:rFonts w:ascii="Times New Roman" w:eastAsiaTheme="minorHAnsi" w:hAnsi="Times New Roman"/>
          <w:iCs/>
          <w:sz w:val="24"/>
          <w:szCs w:val="24"/>
        </w:rPr>
        <w:t>ика степени самообсл</w:t>
      </w:r>
      <w:r w:rsidR="0028784C" w:rsidRPr="00631512">
        <w:rPr>
          <w:rFonts w:ascii="Times New Roman" w:eastAsiaTheme="minorHAnsi" w:hAnsi="Times New Roman"/>
          <w:iCs/>
          <w:sz w:val="24"/>
          <w:szCs w:val="24"/>
        </w:rPr>
        <w:t xml:space="preserve">уживания и 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степени нарушения сознания в остром периоде по индексу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Бартел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(</w:t>
      </w:r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BI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>) и шкале комы Глазго (ШКГ) отражена в таблице 1.</w:t>
      </w:r>
    </w:p>
    <w:p w14:paraId="7BE4ADBE" w14:textId="77777777" w:rsidR="00BC1924" w:rsidRDefault="00BC1924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</w:p>
    <w:p w14:paraId="0EEA3D8D" w14:textId="77777777" w:rsidR="006B1FF3" w:rsidRDefault="006B1FF3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</w:p>
    <w:p w14:paraId="4B47F083" w14:textId="77777777" w:rsidR="006B1FF3" w:rsidRDefault="006B1FF3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</w:p>
    <w:p w14:paraId="21E2A476" w14:textId="77777777" w:rsidR="006B1FF3" w:rsidRDefault="006B1FF3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</w:p>
    <w:p w14:paraId="0ECC18AA" w14:textId="77777777" w:rsidR="009D1DA5" w:rsidRDefault="009D1DA5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</w:p>
    <w:p w14:paraId="46DAE469" w14:textId="77777777" w:rsidR="006B1FF3" w:rsidRPr="00631512" w:rsidRDefault="006B1FF3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</w:p>
    <w:p w14:paraId="567961E4" w14:textId="77777777" w:rsidR="00561663" w:rsidRPr="00631512" w:rsidRDefault="00561663" w:rsidP="006B1FF3">
      <w:pPr>
        <w:spacing w:line="240" w:lineRule="auto"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Таблица 1 </w:t>
      </w:r>
      <w:r w:rsidR="00BC1924" w:rsidRPr="00631512">
        <w:rPr>
          <w:rFonts w:ascii="Times New Roman" w:eastAsiaTheme="minorHAnsi" w:hAnsi="Times New Roman"/>
          <w:iCs/>
          <w:sz w:val="24"/>
          <w:szCs w:val="24"/>
        </w:rPr>
        <w:t xml:space="preserve">- 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Динамика </w:t>
      </w:r>
      <w:proofErr w:type="gramStart"/>
      <w:r w:rsidRPr="00631512">
        <w:rPr>
          <w:rFonts w:ascii="Times New Roman" w:eastAsiaTheme="minorHAnsi" w:hAnsi="Times New Roman"/>
          <w:iCs/>
          <w:sz w:val="24"/>
          <w:szCs w:val="24"/>
        </w:rPr>
        <w:t>состояния  пациентов</w:t>
      </w:r>
      <w:proofErr w:type="gram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исследуемых групп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415"/>
        <w:gridCol w:w="1962"/>
        <w:gridCol w:w="1584"/>
        <w:gridCol w:w="1276"/>
        <w:gridCol w:w="2126"/>
      </w:tblGrid>
      <w:tr w:rsidR="00561663" w:rsidRPr="00631512" w14:paraId="18FDAF63" w14:textId="77777777" w:rsidTr="00561663">
        <w:trPr>
          <w:trHeight w:val="360"/>
        </w:trPr>
        <w:tc>
          <w:tcPr>
            <w:tcW w:w="851" w:type="dxa"/>
            <w:vMerge w:val="restart"/>
            <w:shd w:val="clear" w:color="auto" w:fill="auto"/>
          </w:tcPr>
          <w:p w14:paraId="09AD4831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№</w:t>
            </w:r>
          </w:p>
          <w:p w14:paraId="57B7238A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 п\п</w:t>
            </w:r>
          </w:p>
        </w:tc>
        <w:tc>
          <w:tcPr>
            <w:tcW w:w="3377" w:type="dxa"/>
            <w:gridSpan w:val="2"/>
            <w:vMerge w:val="restart"/>
            <w:shd w:val="clear" w:color="auto" w:fill="auto"/>
          </w:tcPr>
          <w:p w14:paraId="27DB57A0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Характеристика </w:t>
            </w:r>
          </w:p>
          <w:p w14:paraId="24BD5D95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неврологического </w:t>
            </w:r>
          </w:p>
          <w:p w14:paraId="0FBBE969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дефицита</w:t>
            </w:r>
          </w:p>
        </w:tc>
        <w:tc>
          <w:tcPr>
            <w:tcW w:w="4986" w:type="dxa"/>
            <w:gridSpan w:val="3"/>
            <w:shd w:val="clear" w:color="auto" w:fill="auto"/>
          </w:tcPr>
          <w:p w14:paraId="36F6112D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Группы пациентов</w:t>
            </w:r>
          </w:p>
        </w:tc>
      </w:tr>
      <w:tr w:rsidR="00561663" w:rsidRPr="00631512" w14:paraId="5952AEC5" w14:textId="77777777" w:rsidTr="0028784C">
        <w:trPr>
          <w:trHeight w:val="710"/>
        </w:trPr>
        <w:tc>
          <w:tcPr>
            <w:tcW w:w="851" w:type="dxa"/>
            <w:vMerge/>
            <w:shd w:val="clear" w:color="auto" w:fill="auto"/>
          </w:tcPr>
          <w:p w14:paraId="573E19BE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3377" w:type="dxa"/>
            <w:gridSpan w:val="2"/>
            <w:vMerge/>
            <w:shd w:val="clear" w:color="auto" w:fill="auto"/>
          </w:tcPr>
          <w:p w14:paraId="046E7162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b/>
                <w:iCs/>
                <w:sz w:val="24"/>
                <w:szCs w:val="24"/>
              </w:rPr>
            </w:pPr>
          </w:p>
        </w:tc>
        <w:tc>
          <w:tcPr>
            <w:tcW w:w="1584" w:type="dxa"/>
            <w:shd w:val="clear" w:color="auto" w:fill="auto"/>
          </w:tcPr>
          <w:p w14:paraId="1C006A89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1 группа</w:t>
            </w:r>
          </w:p>
          <w:p w14:paraId="5703CA82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(&lt; 14 дней)</w:t>
            </w:r>
          </w:p>
        </w:tc>
        <w:tc>
          <w:tcPr>
            <w:tcW w:w="1276" w:type="dxa"/>
            <w:shd w:val="clear" w:color="auto" w:fill="auto"/>
          </w:tcPr>
          <w:p w14:paraId="477CB4AB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2 группа</w:t>
            </w:r>
          </w:p>
          <w:p w14:paraId="162BDCFD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(&gt;14дней) </w:t>
            </w:r>
          </w:p>
        </w:tc>
        <w:tc>
          <w:tcPr>
            <w:tcW w:w="2126" w:type="dxa"/>
            <w:shd w:val="clear" w:color="auto" w:fill="auto"/>
          </w:tcPr>
          <w:p w14:paraId="2BC999B9" w14:textId="77777777" w:rsidR="00561663" w:rsidRPr="00631512" w:rsidRDefault="00561663" w:rsidP="006B1FF3">
            <w:pPr>
              <w:spacing w:line="240" w:lineRule="auto"/>
              <w:contextualSpacing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3 группа </w:t>
            </w:r>
          </w:p>
          <w:p w14:paraId="701B1071" w14:textId="77777777" w:rsidR="00561663" w:rsidRPr="00631512" w:rsidRDefault="00561663" w:rsidP="006B1FF3">
            <w:pPr>
              <w:spacing w:line="240" w:lineRule="auto"/>
              <w:contextualSpacing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(</w:t>
            </w:r>
            <w:proofErr w:type="spellStart"/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конс</w:t>
            </w:r>
            <w:proofErr w:type="spellEnd"/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. лечение)</w:t>
            </w:r>
          </w:p>
        </w:tc>
      </w:tr>
      <w:tr w:rsidR="00561663" w:rsidRPr="00631512" w14:paraId="0C5C5EFB" w14:textId="77777777" w:rsidTr="0028784C">
        <w:trPr>
          <w:trHeight w:val="437"/>
        </w:trPr>
        <w:tc>
          <w:tcPr>
            <w:tcW w:w="851" w:type="dxa"/>
            <w:vMerge w:val="restart"/>
            <w:shd w:val="clear" w:color="auto" w:fill="auto"/>
          </w:tcPr>
          <w:p w14:paraId="54078ED0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1415" w:type="dxa"/>
            <w:vMerge w:val="restart"/>
            <w:shd w:val="clear" w:color="auto" w:fill="auto"/>
          </w:tcPr>
          <w:p w14:paraId="40FE93D6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  <w:t>NIHSS</w:t>
            </w:r>
          </w:p>
          <w:p w14:paraId="017A3D28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  <w:t>Балл</w:t>
            </w:r>
          </w:p>
        </w:tc>
        <w:tc>
          <w:tcPr>
            <w:tcW w:w="1962" w:type="dxa"/>
            <w:shd w:val="clear" w:color="auto" w:fill="auto"/>
          </w:tcPr>
          <w:p w14:paraId="4988D4CA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  <w:t>при поступлении</w:t>
            </w:r>
          </w:p>
        </w:tc>
        <w:tc>
          <w:tcPr>
            <w:tcW w:w="1584" w:type="dxa"/>
            <w:shd w:val="clear" w:color="auto" w:fill="auto"/>
            <w:vAlign w:val="center"/>
          </w:tcPr>
          <w:p w14:paraId="21581823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4,9±0,4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BA2B1FC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2,9±0,5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B92DE06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14,4±3,1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sym w:font="Symbol" w:char="F02A"/>
            </w:r>
          </w:p>
        </w:tc>
      </w:tr>
      <w:tr w:rsidR="00561663" w:rsidRPr="00631512" w14:paraId="27573874" w14:textId="77777777" w:rsidTr="0028784C">
        <w:trPr>
          <w:trHeight w:val="371"/>
        </w:trPr>
        <w:tc>
          <w:tcPr>
            <w:tcW w:w="851" w:type="dxa"/>
            <w:vMerge/>
            <w:shd w:val="clear" w:color="auto" w:fill="auto"/>
          </w:tcPr>
          <w:p w14:paraId="4EB46BA5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</w:tc>
        <w:tc>
          <w:tcPr>
            <w:tcW w:w="1415" w:type="dxa"/>
            <w:vMerge/>
            <w:shd w:val="clear" w:color="auto" w:fill="auto"/>
          </w:tcPr>
          <w:p w14:paraId="7A927613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962" w:type="dxa"/>
            <w:shd w:val="clear" w:color="auto" w:fill="auto"/>
          </w:tcPr>
          <w:p w14:paraId="5FC8AEA3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  <w:t>на 30 сутки</w:t>
            </w:r>
          </w:p>
        </w:tc>
        <w:tc>
          <w:tcPr>
            <w:tcW w:w="1584" w:type="dxa"/>
            <w:shd w:val="clear" w:color="auto" w:fill="auto"/>
            <w:vAlign w:val="center"/>
          </w:tcPr>
          <w:p w14:paraId="30E0873F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2,1±0,3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0B1422C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1,4±0,3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B445400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13,9±3,9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sym w:font="Symbol" w:char="F02A"/>
            </w:r>
          </w:p>
        </w:tc>
      </w:tr>
      <w:tr w:rsidR="00561663" w:rsidRPr="00631512" w14:paraId="6EF28055" w14:textId="77777777" w:rsidTr="0028784C">
        <w:trPr>
          <w:trHeight w:val="365"/>
        </w:trPr>
        <w:tc>
          <w:tcPr>
            <w:tcW w:w="851" w:type="dxa"/>
            <w:vMerge w:val="restart"/>
            <w:shd w:val="clear" w:color="auto" w:fill="auto"/>
          </w:tcPr>
          <w:p w14:paraId="581D734F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1415" w:type="dxa"/>
            <w:vMerge w:val="restart"/>
            <w:shd w:val="clear" w:color="auto" w:fill="auto"/>
          </w:tcPr>
          <w:p w14:paraId="7CDD8E3D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5AA6B39E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proofErr w:type="spellStart"/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mRS</w:t>
            </w:r>
            <w:proofErr w:type="spellEnd"/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, </w:t>
            </w:r>
          </w:p>
          <w:p w14:paraId="48459F2C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балл</w:t>
            </w:r>
          </w:p>
        </w:tc>
        <w:tc>
          <w:tcPr>
            <w:tcW w:w="1962" w:type="dxa"/>
            <w:shd w:val="clear" w:color="auto" w:fill="auto"/>
          </w:tcPr>
          <w:p w14:paraId="31F82E9B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  <w:t>при поступлении</w:t>
            </w:r>
          </w:p>
        </w:tc>
        <w:tc>
          <w:tcPr>
            <w:tcW w:w="1584" w:type="dxa"/>
            <w:shd w:val="clear" w:color="auto" w:fill="auto"/>
            <w:vAlign w:val="center"/>
          </w:tcPr>
          <w:p w14:paraId="1920BF10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2,6±1,2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84E789F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1,6±1,4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5761AE5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4,8±0,4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sym w:font="Symbol" w:char="F02A"/>
            </w:r>
          </w:p>
        </w:tc>
      </w:tr>
      <w:tr w:rsidR="00561663" w:rsidRPr="00631512" w14:paraId="1A3F146C" w14:textId="77777777" w:rsidTr="0028784C">
        <w:trPr>
          <w:trHeight w:val="418"/>
        </w:trPr>
        <w:tc>
          <w:tcPr>
            <w:tcW w:w="851" w:type="dxa"/>
            <w:vMerge/>
            <w:shd w:val="clear" w:color="auto" w:fill="auto"/>
          </w:tcPr>
          <w:p w14:paraId="68321F1C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</w:tc>
        <w:tc>
          <w:tcPr>
            <w:tcW w:w="1415" w:type="dxa"/>
            <w:vMerge/>
            <w:shd w:val="clear" w:color="auto" w:fill="auto"/>
          </w:tcPr>
          <w:p w14:paraId="65E0541B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</w:tc>
        <w:tc>
          <w:tcPr>
            <w:tcW w:w="1962" w:type="dxa"/>
            <w:shd w:val="clear" w:color="auto" w:fill="auto"/>
          </w:tcPr>
          <w:p w14:paraId="6A076EF7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  <w:t>на 30 сутки</w:t>
            </w:r>
          </w:p>
        </w:tc>
        <w:tc>
          <w:tcPr>
            <w:tcW w:w="1584" w:type="dxa"/>
            <w:shd w:val="clear" w:color="auto" w:fill="auto"/>
            <w:vAlign w:val="center"/>
          </w:tcPr>
          <w:p w14:paraId="3A38EDCC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1,12±1,07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5076C73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0,8±0,2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8D83A3C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4,46±0,6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sym w:font="Symbol" w:char="F02A"/>
            </w:r>
          </w:p>
        </w:tc>
      </w:tr>
      <w:tr w:rsidR="00561663" w:rsidRPr="00631512" w14:paraId="63D63493" w14:textId="77777777" w:rsidTr="0028784C">
        <w:trPr>
          <w:trHeight w:val="389"/>
        </w:trPr>
        <w:tc>
          <w:tcPr>
            <w:tcW w:w="851" w:type="dxa"/>
            <w:vMerge w:val="restart"/>
            <w:shd w:val="clear" w:color="auto" w:fill="auto"/>
          </w:tcPr>
          <w:p w14:paraId="00FF3A32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3.</w:t>
            </w:r>
          </w:p>
        </w:tc>
        <w:tc>
          <w:tcPr>
            <w:tcW w:w="1415" w:type="dxa"/>
            <w:vMerge w:val="restart"/>
            <w:shd w:val="clear" w:color="auto" w:fill="auto"/>
          </w:tcPr>
          <w:p w14:paraId="5A68442A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BI, балл</w:t>
            </w:r>
          </w:p>
          <w:p w14:paraId="6D0BDB58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7AEAAD56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</w:tc>
        <w:tc>
          <w:tcPr>
            <w:tcW w:w="1962" w:type="dxa"/>
            <w:shd w:val="clear" w:color="auto" w:fill="auto"/>
          </w:tcPr>
          <w:p w14:paraId="1808AB83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  <w:t>при поступлении</w:t>
            </w:r>
          </w:p>
        </w:tc>
        <w:tc>
          <w:tcPr>
            <w:tcW w:w="1584" w:type="dxa"/>
            <w:shd w:val="clear" w:color="auto" w:fill="auto"/>
            <w:vAlign w:val="center"/>
          </w:tcPr>
          <w:p w14:paraId="1FA89064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85,2±22,6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0B810F7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94,7±13,2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06F95E4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25,1±19,4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sym w:font="Symbol" w:char="F02A"/>
            </w:r>
          </w:p>
        </w:tc>
      </w:tr>
      <w:tr w:rsidR="00561663" w:rsidRPr="00631512" w14:paraId="351CC556" w14:textId="77777777" w:rsidTr="0028784C">
        <w:trPr>
          <w:trHeight w:val="241"/>
        </w:trPr>
        <w:tc>
          <w:tcPr>
            <w:tcW w:w="851" w:type="dxa"/>
            <w:vMerge/>
            <w:shd w:val="clear" w:color="auto" w:fill="auto"/>
          </w:tcPr>
          <w:p w14:paraId="2BABE90F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</w:tc>
        <w:tc>
          <w:tcPr>
            <w:tcW w:w="1415" w:type="dxa"/>
            <w:vMerge/>
            <w:shd w:val="clear" w:color="auto" w:fill="auto"/>
          </w:tcPr>
          <w:p w14:paraId="7D18AF60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</w:tc>
        <w:tc>
          <w:tcPr>
            <w:tcW w:w="1962" w:type="dxa"/>
            <w:shd w:val="clear" w:color="auto" w:fill="auto"/>
          </w:tcPr>
          <w:p w14:paraId="370CE84B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  <w:t>на 30 сутки</w:t>
            </w:r>
          </w:p>
        </w:tc>
        <w:tc>
          <w:tcPr>
            <w:tcW w:w="1584" w:type="dxa"/>
            <w:shd w:val="clear" w:color="auto" w:fill="auto"/>
            <w:vAlign w:val="center"/>
          </w:tcPr>
          <w:p w14:paraId="053846D0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87,8±27,8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014A90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96,4±23,1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B966E92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16,8±12,6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sym w:font="Symbol" w:char="F02A"/>
            </w:r>
          </w:p>
        </w:tc>
      </w:tr>
      <w:tr w:rsidR="00561663" w:rsidRPr="00631512" w14:paraId="429DE8BC" w14:textId="77777777" w:rsidTr="0028784C">
        <w:trPr>
          <w:trHeight w:val="410"/>
        </w:trPr>
        <w:tc>
          <w:tcPr>
            <w:tcW w:w="851" w:type="dxa"/>
            <w:vMerge w:val="restart"/>
            <w:shd w:val="clear" w:color="auto" w:fill="auto"/>
          </w:tcPr>
          <w:p w14:paraId="2BCB361B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4.</w:t>
            </w:r>
          </w:p>
        </w:tc>
        <w:tc>
          <w:tcPr>
            <w:tcW w:w="1415" w:type="dxa"/>
            <w:vMerge w:val="restart"/>
            <w:shd w:val="clear" w:color="auto" w:fill="auto"/>
          </w:tcPr>
          <w:p w14:paraId="2DE776B0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ШКГ,</w:t>
            </w:r>
          </w:p>
          <w:p w14:paraId="23C0FF5A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Балл</w:t>
            </w:r>
          </w:p>
        </w:tc>
        <w:tc>
          <w:tcPr>
            <w:tcW w:w="1962" w:type="dxa"/>
            <w:shd w:val="clear" w:color="auto" w:fill="auto"/>
          </w:tcPr>
          <w:p w14:paraId="3E10E920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  <w:t>при поступлении</w:t>
            </w:r>
          </w:p>
        </w:tc>
        <w:tc>
          <w:tcPr>
            <w:tcW w:w="1584" w:type="dxa"/>
            <w:shd w:val="clear" w:color="auto" w:fill="auto"/>
            <w:vAlign w:val="center"/>
          </w:tcPr>
          <w:p w14:paraId="29CC4AC4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14,9±0,23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D5D0863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14,9±0,4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51786DF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14,4±0,8</w:t>
            </w:r>
          </w:p>
        </w:tc>
      </w:tr>
      <w:tr w:rsidR="00561663" w:rsidRPr="00631512" w14:paraId="50922EAB" w14:textId="77777777" w:rsidTr="0028784C">
        <w:trPr>
          <w:trHeight w:val="243"/>
        </w:trPr>
        <w:tc>
          <w:tcPr>
            <w:tcW w:w="851" w:type="dxa"/>
            <w:vMerge/>
            <w:shd w:val="clear" w:color="auto" w:fill="auto"/>
          </w:tcPr>
          <w:p w14:paraId="3EF65854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</w:tc>
        <w:tc>
          <w:tcPr>
            <w:tcW w:w="1415" w:type="dxa"/>
            <w:vMerge/>
            <w:shd w:val="clear" w:color="auto" w:fill="auto"/>
          </w:tcPr>
          <w:p w14:paraId="0BA754CD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</w:tc>
        <w:tc>
          <w:tcPr>
            <w:tcW w:w="1962" w:type="dxa"/>
            <w:shd w:val="clear" w:color="auto" w:fill="auto"/>
          </w:tcPr>
          <w:p w14:paraId="2D6CFE7C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bCs/>
                <w:iCs/>
                <w:sz w:val="24"/>
                <w:szCs w:val="24"/>
              </w:rPr>
              <w:t>на 30 сутки</w:t>
            </w:r>
          </w:p>
        </w:tc>
        <w:tc>
          <w:tcPr>
            <w:tcW w:w="1584" w:type="dxa"/>
            <w:shd w:val="clear" w:color="auto" w:fill="auto"/>
            <w:vAlign w:val="center"/>
          </w:tcPr>
          <w:p w14:paraId="496BB5DC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14,9±0,31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42C9875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14,8±0,3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DE18AAE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14,1±0,2</w:t>
            </w:r>
          </w:p>
        </w:tc>
      </w:tr>
    </w:tbl>
    <w:p w14:paraId="131540E6" w14:textId="77777777" w:rsidR="006B1FF3" w:rsidRDefault="006B1FF3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</w:p>
    <w:p w14:paraId="316764D0" w14:textId="77777777" w:rsidR="00561663" w:rsidRPr="00631512" w:rsidRDefault="00561663" w:rsidP="006B1FF3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Таким образом, пациенты, получавшие консервативное лечение при поступлении имели статистически значимо больший неврологический дефицит </w:t>
      </w:r>
      <w:r w:rsidRPr="00631512">
        <w:rPr>
          <w:rFonts w:ascii="Times New Roman" w:eastAsiaTheme="minorHAnsi" w:hAnsi="Times New Roman"/>
          <w:bCs/>
          <w:iCs/>
          <w:sz w:val="24"/>
          <w:szCs w:val="24"/>
        </w:rPr>
        <w:t>(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14,4±3,1 баллов по </w:t>
      </w:r>
      <w:r w:rsidRPr="00631512">
        <w:rPr>
          <w:rFonts w:ascii="Times New Roman" w:eastAsiaTheme="minorHAnsi" w:hAnsi="Times New Roman"/>
          <w:bCs/>
          <w:iCs/>
          <w:sz w:val="24"/>
          <w:szCs w:val="24"/>
        </w:rPr>
        <w:t xml:space="preserve">шкале </w:t>
      </w:r>
      <w:r w:rsidRPr="00631512">
        <w:rPr>
          <w:rFonts w:ascii="Times New Roman" w:eastAsiaTheme="minorHAnsi" w:hAnsi="Times New Roman"/>
          <w:bCs/>
          <w:iCs/>
          <w:sz w:val="24"/>
          <w:szCs w:val="24"/>
          <w:lang w:val="en-US"/>
        </w:rPr>
        <w:t>NIHS</w:t>
      </w:r>
      <w:r w:rsidRPr="00631512">
        <w:rPr>
          <w:rFonts w:ascii="Times New Roman" w:eastAsiaTheme="minorHAnsi" w:hAnsi="Times New Roman"/>
          <w:bCs/>
          <w:iCs/>
          <w:sz w:val="24"/>
          <w:szCs w:val="24"/>
        </w:rPr>
        <w:t xml:space="preserve"> 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против 4,9±0,4 у пациентов 1-й группы, р&lt;0,001; и 2,9±0,5 пациентов 2-й группы, р&lt;0,001) и большую степень зависимости от окружающих (25,1±19,4 баллов по шкале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Бартел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против 85,2±22,6 у больных 1-й группы, р&lt;0,001; и 94,7±13,2 у больных 2-й группы, р&lt;0,001; 4,8±0,4 баллов по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mRS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против 2,6±1,2 у больных 1-й группы, р&lt;0,001; и 1,6±1,4 у больных 2-й группы, р&lt;0,001). </w:t>
      </w:r>
    </w:p>
    <w:p w14:paraId="66934E4F" w14:textId="77777777" w:rsidR="00561663" w:rsidRPr="00631512" w:rsidRDefault="00561663" w:rsidP="006B1FF3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На 30-е сутки пациенты группы контроля имели также наибольшую степень неврологического дефицита в сравнении с 1 и 2 группами </w:t>
      </w:r>
      <w:r w:rsidRPr="00631512">
        <w:rPr>
          <w:rFonts w:ascii="Times New Roman" w:eastAsiaTheme="minorHAnsi" w:hAnsi="Times New Roman"/>
          <w:bCs/>
          <w:iCs/>
          <w:sz w:val="24"/>
          <w:szCs w:val="24"/>
        </w:rPr>
        <w:t>(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13,9±3,9 баллов по </w:t>
      </w:r>
      <w:r w:rsidRPr="00631512">
        <w:rPr>
          <w:rFonts w:ascii="Times New Roman" w:eastAsiaTheme="minorHAnsi" w:hAnsi="Times New Roman"/>
          <w:bCs/>
          <w:iCs/>
          <w:sz w:val="24"/>
          <w:szCs w:val="24"/>
        </w:rPr>
        <w:t xml:space="preserve">шкале </w:t>
      </w:r>
      <w:r w:rsidRPr="00631512">
        <w:rPr>
          <w:rFonts w:ascii="Times New Roman" w:eastAsiaTheme="minorHAnsi" w:hAnsi="Times New Roman"/>
          <w:bCs/>
          <w:iCs/>
          <w:sz w:val="24"/>
          <w:szCs w:val="24"/>
          <w:lang w:val="en-US"/>
        </w:rPr>
        <w:t>NIHS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против 2,1±0,3 у пациентов 1-й группы, р&lt;0,01; и 1,4±0,3 пациентов 2-й группы, р&lt;0,01), степень зависимости от окружающих по шкале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Бартел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(16,8±12,6 против 87,8±27,8 в 1-й группе, р&lt;0,01; и против 96,4±23,1 баллов у больных 2-й группы, р &lt; 0,001) и модифицированной шкале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Рэнкин</w:t>
      </w:r>
      <w:r w:rsidR="00F72E06">
        <w:rPr>
          <w:rFonts w:ascii="Times New Roman" w:eastAsiaTheme="minorHAnsi" w:hAnsi="Times New Roman"/>
          <w:iCs/>
          <w:sz w:val="24"/>
          <w:szCs w:val="24"/>
        </w:rPr>
        <w:t>а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(4,46±0,6 против 1,12±1,07 в 1-й группе, р &lt; 0,001; и против 8,8±0,2 баллов во 2-й группе, р&lt;0,001). </w:t>
      </w:r>
    </w:p>
    <w:p w14:paraId="3C30293B" w14:textId="77777777" w:rsidR="00561663" w:rsidRPr="00631512" w:rsidRDefault="00561663" w:rsidP="006B1FF3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По уровню сознания (шкала Глазго) пациенты исследованных групп не имели статистически достоверных различий ни при поступлении, ни при выписке из клиники. </w:t>
      </w:r>
    </w:p>
    <w:p w14:paraId="1EAA91EE" w14:textId="77777777" w:rsidR="00561663" w:rsidRPr="00631512" w:rsidRDefault="00561663" w:rsidP="008D7EFD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У больных 1-й группы </w:t>
      </w:r>
      <w:proofErr w:type="gramStart"/>
      <w:r w:rsidRPr="00631512">
        <w:rPr>
          <w:rFonts w:ascii="Times New Roman" w:eastAsiaTheme="minorHAnsi" w:hAnsi="Times New Roman"/>
          <w:iCs/>
          <w:sz w:val="24"/>
          <w:szCs w:val="24"/>
        </w:rPr>
        <w:t>благоприятные  исходы</w:t>
      </w:r>
      <w:proofErr w:type="gram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к концу острого периода были отмечены у 72,9% больных, во второй группе у 51,9%  (</w:t>
      </w:r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p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>=0,01), неблагоприятные исходы наблюдались у 28,1% и 48,1% соответственно (р=0,007).</w:t>
      </w:r>
    </w:p>
    <w:p w14:paraId="10AD149B" w14:textId="77777777" w:rsidR="00561663" w:rsidRPr="00631512" w:rsidRDefault="00561663" w:rsidP="006B1FF3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>Изучая зависимость способности пациентов к самообслуживанию</w:t>
      </w:r>
      <w:r w:rsidR="008D7EFD">
        <w:rPr>
          <w:rFonts w:ascii="Times New Roman" w:eastAsiaTheme="minorHAnsi" w:hAnsi="Times New Roman"/>
          <w:iCs/>
          <w:sz w:val="24"/>
          <w:szCs w:val="24"/>
        </w:rPr>
        <w:t>,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к 30-му дню  заболевания от выраженности неврологического дефицита прооперированных больных на основании корреляционного анализа установлены:</w:t>
      </w:r>
    </w:p>
    <w:p w14:paraId="5AFC3A2D" w14:textId="77777777" w:rsidR="00561663" w:rsidRPr="00631512" w:rsidRDefault="00561663" w:rsidP="006B1FF3">
      <w:pPr>
        <w:pStyle w:val="a3"/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>обратная корреляционная связь умеренной силы (</w:t>
      </w:r>
      <w:r w:rsidRPr="00631512">
        <w:rPr>
          <w:sz w:val="24"/>
          <w:szCs w:val="24"/>
        </w:rPr>
        <w:sym w:font="Symbol" w:char="F074"/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=-0,59; </w:t>
      </w:r>
      <w:proofErr w:type="gramStart"/>
      <w:r w:rsidRPr="00631512">
        <w:rPr>
          <w:rFonts w:ascii="Times New Roman" w:eastAsiaTheme="minorHAnsi" w:hAnsi="Times New Roman"/>
          <w:iCs/>
          <w:sz w:val="24"/>
          <w:szCs w:val="24"/>
        </w:rPr>
        <w:t>р&lt;</w:t>
      </w:r>
      <w:proofErr w:type="gram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0,001) между неврологическим дефицитом по NIHSS у прооперированных больных на момент операции и способностью пациента к самообслуживанию по индексу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Barthel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к 30-му дню;</w:t>
      </w:r>
    </w:p>
    <w:p w14:paraId="1950AF36" w14:textId="77777777" w:rsidR="00561663" w:rsidRDefault="00561663" w:rsidP="006B1FF3">
      <w:pPr>
        <w:pStyle w:val="a3"/>
        <w:numPr>
          <w:ilvl w:val="1"/>
          <w:numId w:val="6"/>
        </w:numPr>
        <w:spacing w:after="0" w:line="240" w:lineRule="auto"/>
        <w:ind w:left="0" w:firstLine="0"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>прямая корреляционная связь умеренной силы (</w:t>
      </w:r>
      <w:r w:rsidRPr="00631512">
        <w:rPr>
          <w:sz w:val="24"/>
          <w:szCs w:val="24"/>
        </w:rPr>
        <w:sym w:font="Symbol" w:char="F074"/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=0,46; р=0,004) между неврологическим дефицитом по NIHSS у прооперированных больных на момент операции и способностью пациента к самообслуживанию и повседневной деятельности по шкале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Рэнкина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к 30-му дню.</w:t>
      </w:r>
    </w:p>
    <w:p w14:paraId="475E5C72" w14:textId="77777777" w:rsidR="006B1FF3" w:rsidRPr="00631512" w:rsidRDefault="006B1FF3" w:rsidP="006B1FF3">
      <w:pPr>
        <w:pStyle w:val="a3"/>
        <w:spacing w:after="0" w:line="240" w:lineRule="auto"/>
        <w:ind w:left="0"/>
        <w:jc w:val="both"/>
        <w:rPr>
          <w:rFonts w:ascii="Times New Roman" w:eastAsiaTheme="minorHAnsi" w:hAnsi="Times New Roman"/>
          <w:iCs/>
          <w:sz w:val="24"/>
          <w:szCs w:val="24"/>
        </w:rPr>
      </w:pPr>
    </w:p>
    <w:p w14:paraId="0A0D533D" w14:textId="77777777" w:rsidR="00561663" w:rsidRPr="00631512" w:rsidRDefault="00561663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</w:p>
    <w:p w14:paraId="3C3F0C20" w14:textId="77777777" w:rsidR="00561663" w:rsidRPr="00631512" w:rsidRDefault="00561663" w:rsidP="00F72E06">
      <w:pPr>
        <w:spacing w:line="240" w:lineRule="auto"/>
        <w:jc w:val="both"/>
        <w:rPr>
          <w:rFonts w:ascii="Times New Roman" w:eastAsiaTheme="minorHAnsi" w:hAnsi="Times New Roman"/>
          <w:b/>
          <w:iCs/>
          <w:sz w:val="24"/>
          <w:szCs w:val="24"/>
          <w:u w:val="single"/>
        </w:rPr>
      </w:pPr>
      <w:r w:rsidRPr="00631512">
        <w:rPr>
          <w:rFonts w:ascii="Times New Roman" w:eastAsiaTheme="minorHAnsi" w:hAnsi="Times New Roman"/>
          <w:b/>
          <w:iCs/>
          <w:sz w:val="24"/>
          <w:szCs w:val="24"/>
          <w:u w:val="single"/>
        </w:rPr>
        <w:lastRenderedPageBreak/>
        <w:t>Сравнительная оценка отдаленного (через 1 год) влияния КЭАЭ на состояние пациентов, проопериров</w:t>
      </w:r>
      <w:r w:rsidR="00F72E06">
        <w:rPr>
          <w:rFonts w:ascii="Times New Roman" w:eastAsiaTheme="minorHAnsi" w:hAnsi="Times New Roman"/>
          <w:b/>
          <w:iCs/>
          <w:sz w:val="24"/>
          <w:szCs w:val="24"/>
          <w:u w:val="single"/>
        </w:rPr>
        <w:t>анных до двух недель после ОНМК</w:t>
      </w:r>
      <w:r w:rsidRPr="00631512">
        <w:rPr>
          <w:rFonts w:ascii="Times New Roman" w:eastAsiaTheme="minorHAnsi" w:hAnsi="Times New Roman"/>
          <w:b/>
          <w:iCs/>
          <w:sz w:val="24"/>
          <w:szCs w:val="24"/>
          <w:u w:val="single"/>
        </w:rPr>
        <w:t xml:space="preserve"> </w:t>
      </w:r>
    </w:p>
    <w:p w14:paraId="59C0ED9B" w14:textId="77777777" w:rsidR="00561663" w:rsidRPr="00631512" w:rsidRDefault="00561663" w:rsidP="006B1FF3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  <w:u w:val="single"/>
        </w:rPr>
        <w:t>Динамику неврологической симптоматики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в отдаленном периоде (через год после проведения операции КЭА) в зависимости от срока операции удалось оценить у 147 прооперированных пациентов и у 20 пациентов, получавших консервативное лечение (таблица 7).</w:t>
      </w:r>
    </w:p>
    <w:p w14:paraId="5968462C" w14:textId="77777777" w:rsidR="00561663" w:rsidRPr="00631512" w:rsidRDefault="00561663" w:rsidP="006B1FF3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Благоприятным клинический исход считался при регрессе очаговой неврологической симптоматики по шкале </w:t>
      </w:r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NIHS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более чем на 4 балла либо при полном регрессе неврологического дефицита.</w:t>
      </w:r>
    </w:p>
    <w:p w14:paraId="1058F149" w14:textId="77777777" w:rsidR="00561663" w:rsidRPr="00631512" w:rsidRDefault="00561663" w:rsidP="006B1FF3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>Если к концу острого периода между группами прооперированных пациентов были статистически значимые различия в неврологических исходах, то к концу первого года от начала заболевания статистически значимых различий между группами выявлено не было (р&gt;0,05). У 80% пациентов 1-й группы и 67,5% пациентов 2-й группы к концу первого года от начала заболевания отмечалась положительная динамика неврологического статуса (</w:t>
      </w:r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p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=0,06). Частота неблагоприятной динамики по </w:t>
      </w:r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NIHSS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у 20% пациентов 1-й группы и 32,5</w:t>
      </w:r>
      <w:proofErr w:type="gramStart"/>
      <w:r w:rsidRPr="00631512">
        <w:rPr>
          <w:rFonts w:ascii="Times New Roman" w:eastAsiaTheme="minorHAnsi" w:hAnsi="Times New Roman"/>
          <w:iCs/>
          <w:sz w:val="24"/>
          <w:szCs w:val="24"/>
        </w:rPr>
        <w:t>%  пациентов</w:t>
      </w:r>
      <w:proofErr w:type="gram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второй группы статистически </w:t>
      </w:r>
      <w:r w:rsidR="00F72E06">
        <w:rPr>
          <w:rFonts w:ascii="Times New Roman" w:eastAsiaTheme="minorHAnsi" w:hAnsi="Times New Roman"/>
          <w:iCs/>
          <w:sz w:val="24"/>
          <w:szCs w:val="24"/>
        </w:rPr>
        <w:t>не различалась (р=0,08) (таблица</w:t>
      </w:r>
      <w:r w:rsidR="00C6241E" w:rsidRPr="00631512">
        <w:rPr>
          <w:rFonts w:ascii="Times New Roman" w:eastAsiaTheme="minorHAnsi" w:hAnsi="Times New Roman"/>
          <w:iCs/>
          <w:sz w:val="24"/>
          <w:szCs w:val="24"/>
        </w:rPr>
        <w:t xml:space="preserve"> 2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>).</w:t>
      </w:r>
    </w:p>
    <w:p w14:paraId="3F2D3531" w14:textId="77777777" w:rsidR="00BC1924" w:rsidRPr="00631512" w:rsidRDefault="00BC1924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</w:p>
    <w:p w14:paraId="445E7111" w14:textId="77777777" w:rsidR="00561663" w:rsidRPr="00631512" w:rsidRDefault="00BC1924" w:rsidP="006B1FF3">
      <w:pPr>
        <w:spacing w:line="240" w:lineRule="auto"/>
        <w:contextualSpacing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Таблица 2 - </w:t>
      </w:r>
      <w:r w:rsidR="00561663" w:rsidRPr="00631512">
        <w:rPr>
          <w:rFonts w:ascii="Times New Roman" w:eastAsiaTheme="minorHAnsi" w:hAnsi="Times New Roman"/>
          <w:iCs/>
          <w:sz w:val="24"/>
          <w:szCs w:val="24"/>
        </w:rPr>
        <w:t xml:space="preserve">Динамика неврологических симптомов в позднем (через год) послеоперационном периоде 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>в зависимости от срока операции</w:t>
      </w:r>
    </w:p>
    <w:tbl>
      <w:tblPr>
        <w:tblW w:w="9653" w:type="dxa"/>
        <w:tblInd w:w="-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7"/>
        <w:gridCol w:w="1133"/>
        <w:gridCol w:w="1276"/>
        <w:gridCol w:w="2410"/>
        <w:gridCol w:w="2126"/>
        <w:gridCol w:w="851"/>
      </w:tblGrid>
      <w:tr w:rsidR="00DF157F" w:rsidRPr="00631512" w14:paraId="48309834" w14:textId="77777777" w:rsidTr="00DF157F">
        <w:trPr>
          <w:trHeight w:val="1190"/>
        </w:trPr>
        <w:tc>
          <w:tcPr>
            <w:tcW w:w="1857" w:type="dxa"/>
            <w:shd w:val="clear" w:color="auto" w:fill="auto"/>
          </w:tcPr>
          <w:p w14:paraId="762471F6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Динамика (NIHSS) через 12 месяцев, (n=167)</w:t>
            </w:r>
          </w:p>
        </w:tc>
        <w:tc>
          <w:tcPr>
            <w:tcW w:w="1133" w:type="dxa"/>
            <w:shd w:val="clear" w:color="auto" w:fill="auto"/>
          </w:tcPr>
          <w:p w14:paraId="6F34F3EF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Операция</w:t>
            </w:r>
          </w:p>
          <w:p w14:paraId="5D7F048B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&lt;14 дней (n=77)</w:t>
            </w:r>
          </w:p>
        </w:tc>
        <w:tc>
          <w:tcPr>
            <w:tcW w:w="1276" w:type="dxa"/>
            <w:shd w:val="clear" w:color="auto" w:fill="auto"/>
          </w:tcPr>
          <w:p w14:paraId="6CDE37E9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Операция</w:t>
            </w:r>
          </w:p>
          <w:p w14:paraId="2413E9AC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&gt;14 дней (n=70)</w:t>
            </w:r>
          </w:p>
        </w:tc>
        <w:tc>
          <w:tcPr>
            <w:tcW w:w="2410" w:type="dxa"/>
            <w:shd w:val="clear" w:color="auto" w:fill="auto"/>
          </w:tcPr>
          <w:p w14:paraId="2AF8210F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Консервативная (n=8)</w:t>
            </w:r>
          </w:p>
          <w:p w14:paraId="0C19116C" w14:textId="77777777" w:rsidR="00561663" w:rsidRPr="00631512" w:rsidRDefault="00146F4E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благоприятная </w:t>
            </w:r>
            <w:proofErr w:type="spellStart"/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коморбид</w:t>
            </w:r>
            <w:r w:rsidR="00561663"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14:paraId="38BE0EF6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Консервативная (n=12)</w:t>
            </w:r>
          </w:p>
          <w:p w14:paraId="6E50CC14" w14:textId="77777777" w:rsidR="00561663" w:rsidRPr="00631512" w:rsidRDefault="00146F4E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неблагоприятная </w:t>
            </w:r>
            <w:proofErr w:type="spellStart"/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коморбид</w:t>
            </w:r>
            <w:r w:rsidR="00561663"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14:paraId="2CB21DDE" w14:textId="77777777" w:rsidR="00561663" w:rsidRPr="00631512" w:rsidRDefault="00DF157F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  <w:t>P</w:t>
            </w:r>
          </w:p>
        </w:tc>
      </w:tr>
      <w:tr w:rsidR="00DF157F" w:rsidRPr="00631512" w14:paraId="3C9FB159" w14:textId="77777777" w:rsidTr="00DF157F">
        <w:tc>
          <w:tcPr>
            <w:tcW w:w="1857" w:type="dxa"/>
            <w:shd w:val="clear" w:color="auto" w:fill="auto"/>
          </w:tcPr>
          <w:p w14:paraId="0B4BD278" w14:textId="77777777" w:rsidR="00561663" w:rsidRPr="00631512" w:rsidRDefault="00DF157F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iCs/>
                <w:sz w:val="24"/>
                <w:szCs w:val="24"/>
              </w:rPr>
              <w:t>Положительная</w:t>
            </w:r>
            <w:r w:rsidR="00561663"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 динамика*</w:t>
            </w:r>
          </w:p>
        </w:tc>
        <w:tc>
          <w:tcPr>
            <w:tcW w:w="1133" w:type="dxa"/>
            <w:shd w:val="clear" w:color="auto" w:fill="auto"/>
          </w:tcPr>
          <w:p w14:paraId="76D5F552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56(80%)</w:t>
            </w:r>
          </w:p>
        </w:tc>
        <w:tc>
          <w:tcPr>
            <w:tcW w:w="1276" w:type="dxa"/>
            <w:shd w:val="clear" w:color="auto" w:fill="auto"/>
          </w:tcPr>
          <w:p w14:paraId="09313FAE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52(67,5%)</w:t>
            </w:r>
          </w:p>
        </w:tc>
        <w:tc>
          <w:tcPr>
            <w:tcW w:w="2410" w:type="dxa"/>
            <w:shd w:val="clear" w:color="auto" w:fill="auto"/>
          </w:tcPr>
          <w:p w14:paraId="4164B779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7(87,5%)</w:t>
            </w:r>
          </w:p>
        </w:tc>
        <w:tc>
          <w:tcPr>
            <w:tcW w:w="2126" w:type="dxa"/>
            <w:shd w:val="clear" w:color="auto" w:fill="auto"/>
          </w:tcPr>
          <w:p w14:paraId="4FDF7ED0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1(8,3%)</w:t>
            </w:r>
          </w:p>
        </w:tc>
        <w:tc>
          <w:tcPr>
            <w:tcW w:w="851" w:type="dxa"/>
            <w:shd w:val="clear" w:color="auto" w:fill="auto"/>
          </w:tcPr>
          <w:p w14:paraId="4C10D3F1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0,001</w:t>
            </w:r>
          </w:p>
        </w:tc>
      </w:tr>
      <w:tr w:rsidR="00DF157F" w:rsidRPr="00631512" w14:paraId="7966ED27" w14:textId="77777777" w:rsidTr="00DF157F">
        <w:tc>
          <w:tcPr>
            <w:tcW w:w="1857" w:type="dxa"/>
            <w:shd w:val="clear" w:color="auto" w:fill="auto"/>
          </w:tcPr>
          <w:p w14:paraId="55637348" w14:textId="77777777" w:rsidR="00561663" w:rsidRPr="00631512" w:rsidRDefault="00DF157F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/>
                <w:iCs/>
                <w:sz w:val="24"/>
                <w:szCs w:val="24"/>
              </w:rPr>
              <w:t>Отрицательная</w:t>
            </w:r>
            <w:r w:rsidR="00561663"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динамика</w:t>
            </w:r>
            <w:proofErr w:type="spellEnd"/>
            <w:r w:rsidR="00561663"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**</w:t>
            </w:r>
          </w:p>
        </w:tc>
        <w:tc>
          <w:tcPr>
            <w:tcW w:w="1133" w:type="dxa"/>
            <w:shd w:val="clear" w:color="auto" w:fill="auto"/>
          </w:tcPr>
          <w:p w14:paraId="634A63BA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14(20%)</w:t>
            </w:r>
          </w:p>
        </w:tc>
        <w:tc>
          <w:tcPr>
            <w:tcW w:w="1276" w:type="dxa"/>
            <w:shd w:val="clear" w:color="auto" w:fill="auto"/>
          </w:tcPr>
          <w:p w14:paraId="37E0B6DB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25(32,5%)</w:t>
            </w:r>
          </w:p>
        </w:tc>
        <w:tc>
          <w:tcPr>
            <w:tcW w:w="2410" w:type="dxa"/>
            <w:shd w:val="clear" w:color="auto" w:fill="auto"/>
          </w:tcPr>
          <w:p w14:paraId="42D3B2B2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1(12,5%)</w:t>
            </w:r>
          </w:p>
        </w:tc>
        <w:tc>
          <w:tcPr>
            <w:tcW w:w="2126" w:type="dxa"/>
            <w:shd w:val="clear" w:color="auto" w:fill="auto"/>
          </w:tcPr>
          <w:p w14:paraId="4E7B26E9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11(91,7%)</w:t>
            </w:r>
          </w:p>
        </w:tc>
        <w:tc>
          <w:tcPr>
            <w:tcW w:w="851" w:type="dxa"/>
            <w:shd w:val="clear" w:color="auto" w:fill="auto"/>
          </w:tcPr>
          <w:p w14:paraId="6590A716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0,001</w:t>
            </w:r>
          </w:p>
        </w:tc>
      </w:tr>
    </w:tbl>
    <w:p w14:paraId="7CA4DC2A" w14:textId="77777777" w:rsidR="00561663" w:rsidRPr="00631512" w:rsidRDefault="00561663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*регресс симптоматики на 4 балла и больше либо полный регресс имеющегося дефицита </w:t>
      </w:r>
    </w:p>
    <w:p w14:paraId="5B9F1FC8" w14:textId="77777777" w:rsidR="00561663" w:rsidRPr="00631512" w:rsidRDefault="00561663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**регресс симптоматики меньше 4 баллов по </w:t>
      </w:r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NIHSS</w:t>
      </w:r>
    </w:p>
    <w:p w14:paraId="0293247C" w14:textId="77777777" w:rsidR="00BC1924" w:rsidRDefault="00561663" w:rsidP="00DF157F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18 пациентов - смерть до конца наблюдения (12 месяцев) </w:t>
      </w:r>
    </w:p>
    <w:p w14:paraId="61EB60F1" w14:textId="77777777" w:rsidR="00DF157F" w:rsidRPr="00631512" w:rsidRDefault="00DF157F" w:rsidP="00DF157F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</w:p>
    <w:p w14:paraId="1DF2EABA" w14:textId="77777777" w:rsidR="00561663" w:rsidRPr="00631512" w:rsidRDefault="00C6241E" w:rsidP="006B1FF3">
      <w:pPr>
        <w:spacing w:line="240" w:lineRule="auto"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>Таблица 3</w:t>
      </w:r>
      <w:r w:rsidR="00561663" w:rsidRPr="00631512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r w:rsidR="00BC1924" w:rsidRPr="00631512">
        <w:rPr>
          <w:rFonts w:ascii="Times New Roman" w:eastAsiaTheme="minorHAnsi" w:hAnsi="Times New Roman"/>
          <w:iCs/>
          <w:sz w:val="24"/>
          <w:szCs w:val="24"/>
        </w:rPr>
        <w:t xml:space="preserve">- </w:t>
      </w:r>
      <w:r w:rsidR="00561663" w:rsidRPr="00631512">
        <w:rPr>
          <w:rFonts w:ascii="Times New Roman" w:eastAsiaTheme="minorHAnsi" w:hAnsi="Times New Roman"/>
          <w:iCs/>
          <w:sz w:val="24"/>
          <w:szCs w:val="24"/>
        </w:rPr>
        <w:t xml:space="preserve">Динамика неврологических симптомов в раннем (до 30 дней) и позднем (через год) послеоперационном периодах </w:t>
      </w:r>
      <w:r w:rsidR="00BC1924" w:rsidRPr="00631512">
        <w:rPr>
          <w:rFonts w:ascii="Times New Roman" w:eastAsiaTheme="minorHAnsi" w:hAnsi="Times New Roman"/>
          <w:iCs/>
          <w:sz w:val="24"/>
          <w:szCs w:val="24"/>
        </w:rPr>
        <w:t>в зависимости от срока операции</w:t>
      </w:r>
    </w:p>
    <w:tbl>
      <w:tblPr>
        <w:tblW w:w="9653" w:type="dxa"/>
        <w:tblInd w:w="-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6"/>
        <w:gridCol w:w="1274"/>
        <w:gridCol w:w="1418"/>
        <w:gridCol w:w="1134"/>
        <w:gridCol w:w="1276"/>
        <w:gridCol w:w="1984"/>
        <w:gridCol w:w="851"/>
      </w:tblGrid>
      <w:tr w:rsidR="00561663" w:rsidRPr="00631512" w14:paraId="214760AD" w14:textId="77777777" w:rsidTr="00E95CC5">
        <w:trPr>
          <w:trHeight w:val="240"/>
        </w:trPr>
        <w:tc>
          <w:tcPr>
            <w:tcW w:w="1716" w:type="dxa"/>
            <w:vMerge w:val="restart"/>
            <w:shd w:val="clear" w:color="auto" w:fill="auto"/>
          </w:tcPr>
          <w:p w14:paraId="0B239EA4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Динамика (NIHSS), (n=147)</w:t>
            </w:r>
          </w:p>
        </w:tc>
        <w:tc>
          <w:tcPr>
            <w:tcW w:w="7086" w:type="dxa"/>
            <w:gridSpan w:val="5"/>
            <w:shd w:val="clear" w:color="auto" w:fill="auto"/>
          </w:tcPr>
          <w:p w14:paraId="7089AE7A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количество дней до операции</w:t>
            </w:r>
          </w:p>
        </w:tc>
        <w:tc>
          <w:tcPr>
            <w:tcW w:w="851" w:type="dxa"/>
            <w:vMerge w:val="restart"/>
          </w:tcPr>
          <w:p w14:paraId="6CF7614C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695C9EDD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P</w:t>
            </w:r>
          </w:p>
        </w:tc>
      </w:tr>
      <w:tr w:rsidR="00561663" w:rsidRPr="00631512" w14:paraId="3913182C" w14:textId="77777777" w:rsidTr="00E95CC5">
        <w:trPr>
          <w:trHeight w:val="268"/>
        </w:trPr>
        <w:tc>
          <w:tcPr>
            <w:tcW w:w="1716" w:type="dxa"/>
            <w:vMerge/>
            <w:shd w:val="clear" w:color="auto" w:fill="auto"/>
          </w:tcPr>
          <w:p w14:paraId="4A547EE6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</w:tc>
        <w:tc>
          <w:tcPr>
            <w:tcW w:w="1274" w:type="dxa"/>
            <w:shd w:val="clear" w:color="auto" w:fill="auto"/>
          </w:tcPr>
          <w:p w14:paraId="26952449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0-2 </w:t>
            </w:r>
          </w:p>
          <w:p w14:paraId="429DB91F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(n=9) ***</w:t>
            </w:r>
          </w:p>
        </w:tc>
        <w:tc>
          <w:tcPr>
            <w:tcW w:w="1418" w:type="dxa"/>
            <w:shd w:val="clear" w:color="auto" w:fill="auto"/>
          </w:tcPr>
          <w:p w14:paraId="37D3A15F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3-5 </w:t>
            </w:r>
          </w:p>
          <w:p w14:paraId="4CE27B73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(n=25)</w:t>
            </w:r>
          </w:p>
        </w:tc>
        <w:tc>
          <w:tcPr>
            <w:tcW w:w="1134" w:type="dxa"/>
            <w:shd w:val="clear" w:color="auto" w:fill="auto"/>
          </w:tcPr>
          <w:p w14:paraId="27A6BEA0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6-8 (n=25)</w:t>
            </w:r>
          </w:p>
        </w:tc>
        <w:tc>
          <w:tcPr>
            <w:tcW w:w="1276" w:type="dxa"/>
          </w:tcPr>
          <w:p w14:paraId="42EBBD6B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9-14 (n=18)</w:t>
            </w:r>
          </w:p>
        </w:tc>
        <w:tc>
          <w:tcPr>
            <w:tcW w:w="1984" w:type="dxa"/>
          </w:tcPr>
          <w:p w14:paraId="68CE7BAC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&gt; 14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 (n=70)</w:t>
            </w:r>
          </w:p>
        </w:tc>
        <w:tc>
          <w:tcPr>
            <w:tcW w:w="851" w:type="dxa"/>
            <w:vMerge/>
          </w:tcPr>
          <w:p w14:paraId="546B7277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</w:tc>
      </w:tr>
      <w:tr w:rsidR="00561663" w:rsidRPr="00631512" w14:paraId="1963AA7C" w14:textId="77777777" w:rsidTr="00E95CC5">
        <w:tc>
          <w:tcPr>
            <w:tcW w:w="1716" w:type="dxa"/>
            <w:shd w:val="clear" w:color="auto" w:fill="auto"/>
          </w:tcPr>
          <w:p w14:paraId="2C931AC4" w14:textId="77777777" w:rsidR="00DF157F" w:rsidRDefault="00DF157F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iCs/>
                <w:sz w:val="24"/>
                <w:szCs w:val="24"/>
              </w:rPr>
              <w:t>Положительн</w:t>
            </w:r>
            <w:r w:rsidR="00E95CC5">
              <w:rPr>
                <w:rFonts w:ascii="Times New Roman" w:eastAsiaTheme="minorHAnsi" w:hAnsi="Times New Roman"/>
                <w:iCs/>
                <w:sz w:val="24"/>
                <w:szCs w:val="24"/>
              </w:rPr>
              <w:t>ая</w:t>
            </w:r>
          </w:p>
          <w:p w14:paraId="22768F52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 динамика*</w:t>
            </w:r>
          </w:p>
          <w:p w14:paraId="39650685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через 30 дней</w:t>
            </w:r>
          </w:p>
          <w:p w14:paraId="73B7EBF6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через 1 год</w:t>
            </w:r>
          </w:p>
        </w:tc>
        <w:tc>
          <w:tcPr>
            <w:tcW w:w="1274" w:type="dxa"/>
            <w:shd w:val="clear" w:color="auto" w:fill="auto"/>
          </w:tcPr>
          <w:p w14:paraId="71E43FCA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5C70194C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53876E9F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4 (44,4%)</w:t>
            </w:r>
          </w:p>
          <w:p w14:paraId="0DABA6D3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4(44,4%)</w:t>
            </w:r>
          </w:p>
        </w:tc>
        <w:tc>
          <w:tcPr>
            <w:tcW w:w="1418" w:type="dxa"/>
            <w:shd w:val="clear" w:color="auto" w:fill="auto"/>
          </w:tcPr>
          <w:p w14:paraId="0D2BB70F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</w:p>
          <w:p w14:paraId="611A7C16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</w:p>
          <w:p w14:paraId="50173654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14 (56,0%)</w:t>
            </w:r>
          </w:p>
          <w:p w14:paraId="258C024B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17(68%)</w:t>
            </w:r>
          </w:p>
        </w:tc>
        <w:tc>
          <w:tcPr>
            <w:tcW w:w="1134" w:type="dxa"/>
            <w:shd w:val="clear" w:color="auto" w:fill="auto"/>
          </w:tcPr>
          <w:p w14:paraId="0740BF8E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</w:p>
          <w:p w14:paraId="5A0168ED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</w:p>
          <w:p w14:paraId="03232ABC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11 (44%)</w:t>
            </w:r>
          </w:p>
          <w:p w14:paraId="772B3194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18(72%)</w:t>
            </w:r>
          </w:p>
        </w:tc>
        <w:tc>
          <w:tcPr>
            <w:tcW w:w="1276" w:type="dxa"/>
          </w:tcPr>
          <w:p w14:paraId="4F19FF51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</w:p>
          <w:p w14:paraId="33649D45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</w:p>
          <w:p w14:paraId="35F2278D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10(55,6%)</w:t>
            </w:r>
          </w:p>
          <w:p w14:paraId="25E40AA4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12(66,7%)</w:t>
            </w:r>
          </w:p>
        </w:tc>
        <w:tc>
          <w:tcPr>
            <w:tcW w:w="1984" w:type="dxa"/>
          </w:tcPr>
          <w:p w14:paraId="3878F4D2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</w:p>
          <w:p w14:paraId="1354DB75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</w:p>
          <w:p w14:paraId="3973CFB3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52 (74,3%)</w:t>
            </w:r>
          </w:p>
          <w:p w14:paraId="2AF3E8B6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57(81,4%)</w:t>
            </w:r>
          </w:p>
        </w:tc>
        <w:tc>
          <w:tcPr>
            <w:tcW w:w="851" w:type="dxa"/>
          </w:tcPr>
          <w:p w14:paraId="6A334A0F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</w:p>
          <w:p w14:paraId="4CAD0747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</w:p>
          <w:p w14:paraId="24FD02DD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0,13</w:t>
            </w:r>
          </w:p>
        </w:tc>
      </w:tr>
      <w:tr w:rsidR="00561663" w:rsidRPr="00631512" w14:paraId="69B0035B" w14:textId="77777777" w:rsidTr="00E95CC5">
        <w:tc>
          <w:tcPr>
            <w:tcW w:w="1716" w:type="dxa"/>
            <w:shd w:val="clear" w:color="auto" w:fill="auto"/>
          </w:tcPr>
          <w:p w14:paraId="1F90147E" w14:textId="77777777" w:rsidR="00561663" w:rsidRPr="00631512" w:rsidRDefault="00E95CC5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iCs/>
                <w:sz w:val="24"/>
                <w:szCs w:val="24"/>
              </w:rPr>
              <w:t>Отрицательная</w:t>
            </w:r>
            <w:r w:rsidR="00561663"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 динамика**</w:t>
            </w:r>
          </w:p>
          <w:p w14:paraId="756ED726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через 30 дней</w:t>
            </w:r>
          </w:p>
          <w:p w14:paraId="3840C18B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через 1 год</w:t>
            </w:r>
          </w:p>
        </w:tc>
        <w:tc>
          <w:tcPr>
            <w:tcW w:w="1274" w:type="dxa"/>
            <w:shd w:val="clear" w:color="auto" w:fill="auto"/>
          </w:tcPr>
          <w:p w14:paraId="274DCB56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6E7E73E9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0431B167" w14:textId="77777777" w:rsidR="00561663" w:rsidRPr="00DF157F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DF157F">
              <w:rPr>
                <w:rFonts w:ascii="Times New Roman" w:eastAsiaTheme="minorHAnsi" w:hAnsi="Times New Roman"/>
                <w:iCs/>
                <w:sz w:val="24"/>
                <w:szCs w:val="24"/>
              </w:rPr>
              <w:t>5(55,6%)</w:t>
            </w:r>
          </w:p>
          <w:p w14:paraId="016F645C" w14:textId="77777777" w:rsidR="00561663" w:rsidRPr="00DF157F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DF157F">
              <w:rPr>
                <w:rFonts w:ascii="Times New Roman" w:eastAsiaTheme="minorHAnsi" w:hAnsi="Times New Roman"/>
                <w:iCs/>
                <w:sz w:val="24"/>
                <w:szCs w:val="24"/>
              </w:rPr>
              <w:t>5(55,6%)</w:t>
            </w:r>
          </w:p>
          <w:p w14:paraId="2969C9C8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5A6EC583" w14:textId="77777777" w:rsidR="00561663" w:rsidRPr="00DF157F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669C1F59" w14:textId="77777777" w:rsidR="00561663" w:rsidRPr="00DF157F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0E6B78F2" w14:textId="77777777" w:rsidR="00561663" w:rsidRPr="00DF157F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DF157F">
              <w:rPr>
                <w:rFonts w:ascii="Times New Roman" w:eastAsiaTheme="minorHAnsi" w:hAnsi="Times New Roman"/>
                <w:iCs/>
                <w:sz w:val="24"/>
                <w:szCs w:val="24"/>
              </w:rPr>
              <w:t>11 (44 %)</w:t>
            </w:r>
          </w:p>
          <w:p w14:paraId="4C0B86B3" w14:textId="77777777" w:rsidR="00561663" w:rsidRPr="00DF157F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DF157F">
              <w:rPr>
                <w:rFonts w:ascii="Times New Roman" w:eastAsiaTheme="minorHAnsi" w:hAnsi="Times New Roman"/>
                <w:iCs/>
                <w:sz w:val="24"/>
                <w:szCs w:val="24"/>
              </w:rPr>
              <w:t>8 (32%)</w:t>
            </w:r>
          </w:p>
          <w:p w14:paraId="713B5000" w14:textId="77777777" w:rsidR="00561663" w:rsidRPr="00DF157F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B78FB13" w14:textId="77777777" w:rsidR="00561663" w:rsidRPr="00DF157F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3B44D11C" w14:textId="77777777" w:rsidR="00561663" w:rsidRPr="00DF157F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5A16E468" w14:textId="77777777" w:rsidR="00561663" w:rsidRPr="00DF157F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DF157F">
              <w:rPr>
                <w:rFonts w:ascii="Times New Roman" w:eastAsiaTheme="minorHAnsi" w:hAnsi="Times New Roman"/>
                <w:iCs/>
                <w:sz w:val="24"/>
                <w:szCs w:val="24"/>
              </w:rPr>
              <w:t>14(56 %)</w:t>
            </w:r>
          </w:p>
          <w:p w14:paraId="3B453D54" w14:textId="77777777" w:rsidR="00561663" w:rsidRPr="00DF157F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DF157F">
              <w:rPr>
                <w:rFonts w:ascii="Times New Roman" w:eastAsiaTheme="minorHAnsi" w:hAnsi="Times New Roman"/>
                <w:iCs/>
                <w:sz w:val="24"/>
                <w:szCs w:val="24"/>
              </w:rPr>
              <w:t>7 (28%)</w:t>
            </w:r>
          </w:p>
          <w:p w14:paraId="6A4E874B" w14:textId="77777777" w:rsidR="00561663" w:rsidRPr="00DF157F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61A948E5" w14:textId="77777777" w:rsidR="00561663" w:rsidRPr="00DF157F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365E74AD" w14:textId="77777777" w:rsidR="00561663" w:rsidRPr="00DF157F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60AED182" w14:textId="77777777" w:rsidR="00561663" w:rsidRPr="00DF157F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DF157F">
              <w:rPr>
                <w:rFonts w:ascii="Times New Roman" w:eastAsiaTheme="minorHAnsi" w:hAnsi="Times New Roman"/>
                <w:iCs/>
                <w:sz w:val="24"/>
                <w:szCs w:val="24"/>
              </w:rPr>
              <w:t>8 (44,4%)</w:t>
            </w:r>
          </w:p>
          <w:p w14:paraId="2DA85F10" w14:textId="77777777" w:rsidR="00561663" w:rsidRPr="00DF157F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DF157F">
              <w:rPr>
                <w:rFonts w:ascii="Times New Roman" w:eastAsiaTheme="minorHAnsi" w:hAnsi="Times New Roman"/>
                <w:iCs/>
                <w:sz w:val="24"/>
                <w:szCs w:val="24"/>
              </w:rPr>
              <w:t>6 (33,3%)</w:t>
            </w:r>
          </w:p>
          <w:p w14:paraId="2F53C5CD" w14:textId="77777777" w:rsidR="00561663" w:rsidRPr="00DF157F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</w:tc>
        <w:tc>
          <w:tcPr>
            <w:tcW w:w="1984" w:type="dxa"/>
          </w:tcPr>
          <w:p w14:paraId="3BD80CE9" w14:textId="77777777" w:rsidR="00561663" w:rsidRPr="00DF157F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6A740C67" w14:textId="77777777" w:rsidR="00561663" w:rsidRPr="00DF157F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010CA962" w14:textId="77777777" w:rsidR="00561663" w:rsidRPr="00DF157F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DF157F">
              <w:rPr>
                <w:rFonts w:ascii="Times New Roman" w:eastAsiaTheme="minorHAnsi" w:hAnsi="Times New Roman"/>
                <w:iCs/>
                <w:sz w:val="24"/>
                <w:szCs w:val="24"/>
              </w:rPr>
              <w:t>18 (25,7%)</w:t>
            </w:r>
          </w:p>
          <w:p w14:paraId="5DCABF89" w14:textId="77777777" w:rsidR="00561663" w:rsidRPr="00DF157F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DF157F">
              <w:rPr>
                <w:rFonts w:ascii="Times New Roman" w:eastAsiaTheme="minorHAnsi" w:hAnsi="Times New Roman"/>
                <w:iCs/>
                <w:sz w:val="24"/>
                <w:szCs w:val="24"/>
              </w:rPr>
              <w:t>13 (18,6%)</w:t>
            </w:r>
          </w:p>
          <w:p w14:paraId="4622C7AF" w14:textId="77777777" w:rsidR="00561663" w:rsidRPr="00DF157F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14:paraId="3F534C81" w14:textId="77777777" w:rsidR="00561663" w:rsidRPr="00DF157F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79AAD916" w14:textId="77777777" w:rsidR="00561663" w:rsidRPr="00DF157F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2A57143C" w14:textId="77777777" w:rsidR="00561663" w:rsidRPr="00DF157F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DF157F">
              <w:rPr>
                <w:rFonts w:ascii="Times New Roman" w:eastAsiaTheme="minorHAnsi" w:hAnsi="Times New Roman"/>
                <w:iCs/>
                <w:sz w:val="24"/>
                <w:szCs w:val="24"/>
              </w:rPr>
              <w:t>0,15</w:t>
            </w:r>
          </w:p>
        </w:tc>
      </w:tr>
    </w:tbl>
    <w:p w14:paraId="207DB7CA" w14:textId="77777777" w:rsidR="00561663" w:rsidRPr="00631512" w:rsidRDefault="00561663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</w:p>
    <w:p w14:paraId="12009248" w14:textId="77777777" w:rsidR="00561663" w:rsidRPr="00631512" w:rsidRDefault="00561663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*регресс симптоматики на 4 балла и больше либо полный регресс имеющегося дефицита </w:t>
      </w:r>
    </w:p>
    <w:p w14:paraId="3AF89C17" w14:textId="77777777" w:rsidR="00561663" w:rsidRPr="00631512" w:rsidRDefault="00561663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**регресс симптоматики меньше 4 баллов по </w:t>
      </w:r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NIHSS</w:t>
      </w:r>
    </w:p>
    <w:p w14:paraId="6E88E037" w14:textId="77777777" w:rsidR="00561663" w:rsidRPr="00631512" w:rsidRDefault="00561663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>*** смерть 1 пациента на 16 сутки после операции</w:t>
      </w:r>
    </w:p>
    <w:p w14:paraId="140E9139" w14:textId="77777777" w:rsidR="00561663" w:rsidRPr="00631512" w:rsidRDefault="00561663" w:rsidP="006B1FF3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lastRenderedPageBreak/>
        <w:t>При анализе исходов с учетом цереброваскулярной реактивности (КО&gt;10) в подгруппе 6-8 сутки было выявлено, что у пациентов с восстановленной цереброваскулярной реактивностью в  81,1% (</w:t>
      </w:r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n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>=9) случаев к концу острого периода были хорошие клинические исходы, а к году у 90% (</w:t>
      </w:r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n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>=10).</w:t>
      </w:r>
    </w:p>
    <w:p w14:paraId="0DE5F946" w14:textId="77777777" w:rsidR="00354D9A" w:rsidRDefault="00354D9A" w:rsidP="00F72E06">
      <w:pPr>
        <w:spacing w:line="240" w:lineRule="auto"/>
        <w:ind w:firstLine="851"/>
        <w:contextualSpacing/>
        <w:jc w:val="center"/>
        <w:rPr>
          <w:rFonts w:ascii="Times New Roman" w:eastAsiaTheme="minorHAnsi" w:hAnsi="Times New Roman"/>
          <w:b/>
          <w:iCs/>
          <w:sz w:val="24"/>
          <w:szCs w:val="24"/>
        </w:rPr>
      </w:pPr>
    </w:p>
    <w:p w14:paraId="4A98A36F" w14:textId="77777777" w:rsidR="00561663" w:rsidRPr="00631512" w:rsidRDefault="00561663" w:rsidP="00F72E06">
      <w:pPr>
        <w:spacing w:line="240" w:lineRule="auto"/>
        <w:ind w:firstLine="851"/>
        <w:contextualSpacing/>
        <w:jc w:val="center"/>
        <w:rPr>
          <w:rFonts w:ascii="Times New Roman" w:eastAsiaTheme="minorHAnsi" w:hAnsi="Times New Roman"/>
          <w:b/>
          <w:iCs/>
          <w:sz w:val="24"/>
          <w:szCs w:val="24"/>
        </w:rPr>
      </w:pPr>
      <w:r w:rsidRPr="00631512">
        <w:rPr>
          <w:rFonts w:ascii="Times New Roman" w:eastAsiaTheme="minorHAnsi" w:hAnsi="Times New Roman"/>
          <w:b/>
          <w:iCs/>
          <w:sz w:val="24"/>
          <w:szCs w:val="24"/>
        </w:rPr>
        <w:t>Оценка эффективности ранней КЭАЭ с учетом данных лучевой диагностики об очаге поражения головного мозга: спиральная компьютерная томография, магнитно-резонансная томография,</w:t>
      </w:r>
      <w:r w:rsidR="00F72E06">
        <w:rPr>
          <w:rFonts w:ascii="Times New Roman" w:eastAsiaTheme="minorHAnsi" w:hAnsi="Times New Roman"/>
          <w:b/>
          <w:iCs/>
          <w:sz w:val="24"/>
          <w:szCs w:val="24"/>
        </w:rPr>
        <w:t xml:space="preserve"> СКТ - перфузия головного мозга</w:t>
      </w:r>
    </w:p>
    <w:p w14:paraId="5CC2AB38" w14:textId="77777777" w:rsidR="00561663" w:rsidRPr="00631512" w:rsidRDefault="00561663" w:rsidP="00354D9A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  <w:u w:val="single"/>
        </w:rPr>
        <w:t>Спиральная компьютерная томография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головного мозга была выполнена 200 пациентам (100%), магнитно-резонансная томография головного мозга выполнялась при отсутствии очагов на СКТ в первые сутки заболевания для уточнения объема и локализации ишемического поражения и была сделана 43 пациентам (21,5%). Примеры результатов лучевой диагностики приведены в рисунках 3 - 10.</w:t>
      </w:r>
      <w:r w:rsidR="00354D9A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>Распределение пациентов в группах в соответствии с данным</w:t>
      </w:r>
      <w:r w:rsidR="00604292">
        <w:rPr>
          <w:rFonts w:ascii="Times New Roman" w:eastAsiaTheme="minorHAnsi" w:hAnsi="Times New Roman"/>
          <w:iCs/>
          <w:sz w:val="24"/>
          <w:szCs w:val="24"/>
        </w:rPr>
        <w:t>и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нейровизуализации (топическое расположение очага) </w:t>
      </w:r>
      <w:r w:rsidR="00354D9A">
        <w:rPr>
          <w:rFonts w:ascii="Times New Roman" w:eastAsiaTheme="minorHAnsi" w:hAnsi="Times New Roman"/>
          <w:iCs/>
          <w:sz w:val="24"/>
          <w:szCs w:val="24"/>
        </w:rPr>
        <w:t>(таблица</w:t>
      </w:r>
      <w:r w:rsidR="00BC1924" w:rsidRPr="00631512">
        <w:rPr>
          <w:rFonts w:ascii="Times New Roman" w:eastAsiaTheme="minorHAnsi" w:hAnsi="Times New Roman"/>
          <w:iCs/>
          <w:sz w:val="24"/>
          <w:szCs w:val="24"/>
        </w:rPr>
        <w:t xml:space="preserve"> 4</w:t>
      </w:r>
      <w:r w:rsidR="00354D9A">
        <w:rPr>
          <w:rFonts w:ascii="Times New Roman" w:eastAsiaTheme="minorHAnsi" w:hAnsi="Times New Roman"/>
          <w:iCs/>
          <w:sz w:val="24"/>
          <w:szCs w:val="24"/>
        </w:rPr>
        <w:t>)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.   </w:t>
      </w:r>
    </w:p>
    <w:p w14:paraId="332F71A4" w14:textId="77777777" w:rsidR="00561663" w:rsidRPr="00631512" w:rsidRDefault="00BC1924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>Таблица 4</w:t>
      </w:r>
      <w:r w:rsidR="00561663" w:rsidRPr="00631512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- </w:t>
      </w:r>
      <w:r w:rsidR="00561663" w:rsidRPr="00631512">
        <w:rPr>
          <w:rFonts w:ascii="Times New Roman" w:eastAsiaTheme="minorHAnsi" w:hAnsi="Times New Roman"/>
          <w:iCs/>
          <w:sz w:val="24"/>
          <w:szCs w:val="24"/>
        </w:rPr>
        <w:t>Топическая характеристика инсульта в исследуемых группах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259"/>
        <w:gridCol w:w="2268"/>
        <w:gridCol w:w="2419"/>
      </w:tblGrid>
      <w:tr w:rsidR="00561663" w:rsidRPr="00631512" w14:paraId="5D054CDF" w14:textId="77777777" w:rsidTr="00561663">
        <w:trPr>
          <w:trHeight w:val="360"/>
        </w:trPr>
        <w:tc>
          <w:tcPr>
            <w:tcW w:w="2410" w:type="dxa"/>
            <w:vMerge w:val="restart"/>
            <w:shd w:val="clear" w:color="auto" w:fill="auto"/>
            <w:vAlign w:val="center"/>
          </w:tcPr>
          <w:p w14:paraId="3E276271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Локализация ишемического очага</w:t>
            </w:r>
          </w:p>
        </w:tc>
        <w:tc>
          <w:tcPr>
            <w:tcW w:w="6946" w:type="dxa"/>
            <w:gridSpan w:val="3"/>
            <w:shd w:val="clear" w:color="auto" w:fill="auto"/>
          </w:tcPr>
          <w:p w14:paraId="07F855EE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Группы больных</w:t>
            </w:r>
          </w:p>
        </w:tc>
      </w:tr>
      <w:tr w:rsidR="00561663" w:rsidRPr="00631512" w14:paraId="26DC2CCC" w14:textId="77777777" w:rsidTr="00561663">
        <w:trPr>
          <w:trHeight w:val="487"/>
        </w:trPr>
        <w:tc>
          <w:tcPr>
            <w:tcW w:w="2410" w:type="dxa"/>
            <w:vMerge/>
            <w:shd w:val="clear" w:color="auto" w:fill="auto"/>
          </w:tcPr>
          <w:p w14:paraId="2F62F6CE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</w:tc>
        <w:tc>
          <w:tcPr>
            <w:tcW w:w="2259" w:type="dxa"/>
            <w:shd w:val="clear" w:color="auto" w:fill="auto"/>
          </w:tcPr>
          <w:p w14:paraId="02A316FB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&lt; 14 дней, 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n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=93</w:t>
            </w:r>
          </w:p>
        </w:tc>
        <w:tc>
          <w:tcPr>
            <w:tcW w:w="2268" w:type="dxa"/>
            <w:shd w:val="clear" w:color="auto" w:fill="auto"/>
          </w:tcPr>
          <w:p w14:paraId="45B53C01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 xml:space="preserve">&gt; 14 </w:t>
            </w:r>
            <w:proofErr w:type="spellStart"/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дней</w:t>
            </w:r>
            <w:proofErr w:type="spellEnd"/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, n=72</w:t>
            </w:r>
          </w:p>
        </w:tc>
        <w:tc>
          <w:tcPr>
            <w:tcW w:w="2419" w:type="dxa"/>
            <w:shd w:val="clear" w:color="auto" w:fill="auto"/>
          </w:tcPr>
          <w:p w14:paraId="54CBBB45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Консервативное лечение, 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n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=35</w:t>
            </w:r>
          </w:p>
        </w:tc>
      </w:tr>
      <w:tr w:rsidR="00561663" w:rsidRPr="00631512" w14:paraId="76BAA056" w14:textId="77777777" w:rsidTr="00561663">
        <w:trPr>
          <w:trHeight w:val="270"/>
        </w:trPr>
        <w:tc>
          <w:tcPr>
            <w:tcW w:w="2410" w:type="dxa"/>
            <w:shd w:val="clear" w:color="auto" w:fill="auto"/>
          </w:tcPr>
          <w:p w14:paraId="67AF42B5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Левая</w:t>
            </w:r>
          </w:p>
          <w:p w14:paraId="499F0739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гемисфера, (n/ %)</w:t>
            </w:r>
          </w:p>
        </w:tc>
        <w:tc>
          <w:tcPr>
            <w:tcW w:w="2259" w:type="dxa"/>
            <w:shd w:val="clear" w:color="auto" w:fill="auto"/>
          </w:tcPr>
          <w:p w14:paraId="74E4FE01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52/55,9</w:t>
            </w:r>
          </w:p>
        </w:tc>
        <w:tc>
          <w:tcPr>
            <w:tcW w:w="2268" w:type="dxa"/>
            <w:shd w:val="clear" w:color="auto" w:fill="auto"/>
          </w:tcPr>
          <w:p w14:paraId="0FF16693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14/19,4</w:t>
            </w:r>
          </w:p>
        </w:tc>
        <w:tc>
          <w:tcPr>
            <w:tcW w:w="2419" w:type="dxa"/>
            <w:shd w:val="clear" w:color="auto" w:fill="auto"/>
          </w:tcPr>
          <w:p w14:paraId="3AF8D2C5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23/65,7</w:t>
            </w:r>
          </w:p>
        </w:tc>
      </w:tr>
      <w:tr w:rsidR="00561663" w:rsidRPr="00631512" w14:paraId="228044B4" w14:textId="77777777" w:rsidTr="00561663">
        <w:trPr>
          <w:trHeight w:val="189"/>
        </w:trPr>
        <w:tc>
          <w:tcPr>
            <w:tcW w:w="2410" w:type="dxa"/>
            <w:shd w:val="clear" w:color="auto" w:fill="auto"/>
          </w:tcPr>
          <w:p w14:paraId="70A5FC19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Правая гемисфера, (n/ %)</w:t>
            </w:r>
          </w:p>
        </w:tc>
        <w:tc>
          <w:tcPr>
            <w:tcW w:w="2259" w:type="dxa"/>
            <w:shd w:val="clear" w:color="auto" w:fill="auto"/>
          </w:tcPr>
          <w:p w14:paraId="2AC54AD6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39/41,9</w:t>
            </w:r>
          </w:p>
        </w:tc>
        <w:tc>
          <w:tcPr>
            <w:tcW w:w="2268" w:type="dxa"/>
            <w:shd w:val="clear" w:color="auto" w:fill="auto"/>
          </w:tcPr>
          <w:p w14:paraId="6DD4C20A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5/6,9</w:t>
            </w:r>
          </w:p>
        </w:tc>
        <w:tc>
          <w:tcPr>
            <w:tcW w:w="2419" w:type="dxa"/>
            <w:shd w:val="clear" w:color="auto" w:fill="auto"/>
          </w:tcPr>
          <w:p w14:paraId="1624F2B8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12/34,3</w:t>
            </w:r>
          </w:p>
        </w:tc>
      </w:tr>
      <w:tr w:rsidR="00561663" w:rsidRPr="00631512" w14:paraId="07E7FF79" w14:textId="77777777" w:rsidTr="00561663">
        <w:trPr>
          <w:trHeight w:val="138"/>
        </w:trPr>
        <w:tc>
          <w:tcPr>
            <w:tcW w:w="2410" w:type="dxa"/>
            <w:shd w:val="clear" w:color="auto" w:fill="auto"/>
          </w:tcPr>
          <w:p w14:paraId="2DD86849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Без очагов, (n/ %)</w:t>
            </w:r>
          </w:p>
        </w:tc>
        <w:tc>
          <w:tcPr>
            <w:tcW w:w="2259" w:type="dxa"/>
            <w:shd w:val="clear" w:color="auto" w:fill="auto"/>
          </w:tcPr>
          <w:p w14:paraId="62258984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2/1,0</w:t>
            </w:r>
          </w:p>
        </w:tc>
        <w:tc>
          <w:tcPr>
            <w:tcW w:w="2268" w:type="dxa"/>
            <w:shd w:val="clear" w:color="auto" w:fill="auto"/>
          </w:tcPr>
          <w:p w14:paraId="5519745A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53/73,6</w:t>
            </w:r>
          </w:p>
        </w:tc>
        <w:tc>
          <w:tcPr>
            <w:tcW w:w="2419" w:type="dxa"/>
            <w:shd w:val="clear" w:color="auto" w:fill="auto"/>
          </w:tcPr>
          <w:p w14:paraId="4C919402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–</w:t>
            </w:r>
          </w:p>
        </w:tc>
      </w:tr>
      <w:tr w:rsidR="00561663" w:rsidRPr="00631512" w14:paraId="26538424" w14:textId="77777777" w:rsidTr="00561663">
        <w:trPr>
          <w:trHeight w:val="138"/>
        </w:trPr>
        <w:tc>
          <w:tcPr>
            <w:tcW w:w="2410" w:type="dxa"/>
            <w:shd w:val="clear" w:color="auto" w:fill="auto"/>
          </w:tcPr>
          <w:p w14:paraId="6A408A43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Корковые, (n/ %)</w:t>
            </w:r>
          </w:p>
        </w:tc>
        <w:tc>
          <w:tcPr>
            <w:tcW w:w="2259" w:type="dxa"/>
            <w:shd w:val="clear" w:color="auto" w:fill="auto"/>
          </w:tcPr>
          <w:p w14:paraId="49052D37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46/49,5</w:t>
            </w:r>
          </w:p>
        </w:tc>
        <w:tc>
          <w:tcPr>
            <w:tcW w:w="2268" w:type="dxa"/>
            <w:shd w:val="clear" w:color="auto" w:fill="auto"/>
          </w:tcPr>
          <w:p w14:paraId="66A48101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8/11,1</w:t>
            </w:r>
          </w:p>
        </w:tc>
        <w:tc>
          <w:tcPr>
            <w:tcW w:w="2419" w:type="dxa"/>
            <w:shd w:val="clear" w:color="auto" w:fill="auto"/>
          </w:tcPr>
          <w:p w14:paraId="4FF5DE07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4/11,4</w:t>
            </w:r>
          </w:p>
        </w:tc>
      </w:tr>
      <w:tr w:rsidR="00561663" w:rsidRPr="00631512" w14:paraId="52BE8DEA" w14:textId="77777777" w:rsidTr="00561663">
        <w:trPr>
          <w:trHeight w:val="138"/>
        </w:trPr>
        <w:tc>
          <w:tcPr>
            <w:tcW w:w="2410" w:type="dxa"/>
            <w:shd w:val="clear" w:color="auto" w:fill="auto"/>
          </w:tcPr>
          <w:p w14:paraId="6D012B7F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Подкорковые, (n/ %)</w:t>
            </w:r>
          </w:p>
        </w:tc>
        <w:tc>
          <w:tcPr>
            <w:tcW w:w="2259" w:type="dxa"/>
            <w:shd w:val="clear" w:color="auto" w:fill="auto"/>
          </w:tcPr>
          <w:p w14:paraId="60EE9FD8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26/28</w:t>
            </w:r>
          </w:p>
        </w:tc>
        <w:tc>
          <w:tcPr>
            <w:tcW w:w="2268" w:type="dxa"/>
            <w:shd w:val="clear" w:color="auto" w:fill="auto"/>
          </w:tcPr>
          <w:p w14:paraId="3D771349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6/8,3</w:t>
            </w:r>
          </w:p>
        </w:tc>
        <w:tc>
          <w:tcPr>
            <w:tcW w:w="2419" w:type="dxa"/>
            <w:shd w:val="clear" w:color="auto" w:fill="auto"/>
          </w:tcPr>
          <w:p w14:paraId="1C2BADFD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12/34,3</w:t>
            </w:r>
          </w:p>
        </w:tc>
      </w:tr>
      <w:tr w:rsidR="00561663" w:rsidRPr="00631512" w14:paraId="2CA19D0B" w14:textId="77777777" w:rsidTr="00561663">
        <w:trPr>
          <w:trHeight w:val="138"/>
        </w:trPr>
        <w:tc>
          <w:tcPr>
            <w:tcW w:w="2410" w:type="dxa"/>
            <w:shd w:val="clear" w:color="auto" w:fill="auto"/>
          </w:tcPr>
          <w:p w14:paraId="73571D07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Корково-подкорковые, (n/ %)</w:t>
            </w:r>
          </w:p>
        </w:tc>
        <w:tc>
          <w:tcPr>
            <w:tcW w:w="2259" w:type="dxa"/>
            <w:shd w:val="clear" w:color="auto" w:fill="auto"/>
          </w:tcPr>
          <w:p w14:paraId="70017945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21/22,6</w:t>
            </w:r>
          </w:p>
        </w:tc>
        <w:tc>
          <w:tcPr>
            <w:tcW w:w="2268" w:type="dxa"/>
            <w:shd w:val="clear" w:color="auto" w:fill="auto"/>
          </w:tcPr>
          <w:p w14:paraId="03964348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4/5,5</w:t>
            </w:r>
          </w:p>
        </w:tc>
        <w:tc>
          <w:tcPr>
            <w:tcW w:w="2419" w:type="dxa"/>
            <w:shd w:val="clear" w:color="auto" w:fill="auto"/>
          </w:tcPr>
          <w:p w14:paraId="369FD455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19/54,3</w:t>
            </w:r>
          </w:p>
        </w:tc>
      </w:tr>
    </w:tbl>
    <w:p w14:paraId="4F127282" w14:textId="77777777" w:rsidR="00561663" w:rsidRPr="00631512" w:rsidRDefault="00561663" w:rsidP="00BB6B56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Таким образом,  в первой и третьей группе преобладали доказанные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нейровизуализационными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методиками поражения левого полушария головного мозга. Во второй группе большая часть пациентов не имела «свежих» очагов ишемии, так как была прооперирована в отсроченный период. Пациенты, прооперированные в первые 14 дней от начала заболевания почти в половине </w:t>
      </w:r>
      <w:proofErr w:type="gramStart"/>
      <w:r w:rsidRPr="00631512">
        <w:rPr>
          <w:rFonts w:ascii="Times New Roman" w:eastAsiaTheme="minorHAnsi" w:hAnsi="Times New Roman"/>
          <w:iCs/>
          <w:sz w:val="24"/>
          <w:szCs w:val="24"/>
        </w:rPr>
        <w:t>случаев</w:t>
      </w:r>
      <w:proofErr w:type="gram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имели корковые очаги, в 28 % случаев – подкорковые и большие корково-подкорковые в 22,6 % случаев. У пациентов, прооперированных в отсроченный период чаще всего встречались очаги ишемии корковой локализации (11%), чуть реже подкорковые до 30 см3 (8,3%), корково-подкорковые в 5,5% случаев. Пациенты, получившие отказ в оперативном лечении по различным причинам, напротив, имели более чем в </w:t>
      </w:r>
      <w:r w:rsidR="00BC1924" w:rsidRPr="00631512">
        <w:rPr>
          <w:rFonts w:ascii="Times New Roman" w:eastAsiaTheme="minorHAnsi" w:hAnsi="Times New Roman"/>
          <w:iCs/>
          <w:sz w:val="24"/>
          <w:szCs w:val="24"/>
        </w:rPr>
        <w:t xml:space="preserve">половине случаев большие 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территориальные корково-подкорковые очаги ишемии, а в трети случаев небольшие, но расположенные в месте компактного расхождения проводящих путей внутренней капсулы. </w:t>
      </w:r>
    </w:p>
    <w:p w14:paraId="11BFB1F5" w14:textId="77777777" w:rsidR="00561663" w:rsidRPr="00631512" w:rsidRDefault="00561663" w:rsidP="006B1FF3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Следует отметить, что при наличии у пациентов, прооперированных в ранние сроки, корковых очагов в функционально незначимых зонах (теменная доля, затылочная доля, передние отделы лобной доли) в большинстве случаев динамика по  </w:t>
      </w:r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NIHSS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была благоприятной (более 4 баллов). При наличии подкорковых очагов у 7,5% пациентов с ранним хирургическим лечением при плохом функциональном исходе все очаги располагались в области колена и заднего бедра внутренней капсулы. Большая часть пациентов со слабым регрессом неврологической симптоматики как из группы 1, так и из группы 2 (20,4% и 26,3% соответственно) имели большие корково-подкорковые очаги (более 30 см3). У 31,4% пациентов, получавших консервативную терапию были выявлены подкорковые очаги, преимущественно расположенные в зоне базальных ганглиев или в области заднего бедра внутренней капсулы. У 54,3% пациентов этой группы были зафиксированы большие корково-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подкорково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расположенные очаги ишемии. И в том, и в другом случае функциональные исходы по шкале  </w:t>
      </w:r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NIHSS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были неблагоприятны.</w:t>
      </w:r>
    </w:p>
    <w:p w14:paraId="021AB77C" w14:textId="77777777" w:rsidR="00561663" w:rsidRPr="00631512" w:rsidRDefault="00561663" w:rsidP="006B1FF3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  <w:u w:val="single"/>
        </w:rPr>
      </w:pPr>
      <w:r w:rsidRPr="00631512">
        <w:rPr>
          <w:rFonts w:ascii="Times New Roman" w:eastAsiaTheme="minorHAnsi" w:hAnsi="Times New Roman"/>
          <w:iCs/>
          <w:sz w:val="24"/>
          <w:szCs w:val="24"/>
          <w:u w:val="single"/>
        </w:rPr>
        <w:lastRenderedPageBreak/>
        <w:t xml:space="preserve">Анализ объема поражения и степени перфузионных изменений в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  <w:u w:val="single"/>
        </w:rPr>
        <w:t>пенумбре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  <w:u w:val="single"/>
        </w:rPr>
        <w:t>.</w:t>
      </w:r>
    </w:p>
    <w:p w14:paraId="55FDBB5B" w14:textId="77777777" w:rsidR="00561663" w:rsidRPr="00631512" w:rsidRDefault="00561663" w:rsidP="006B1FF3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>Нарушения церебральной перфузии по данным перфузионной СКТ были выявлены в 100 % случаев, из проведенных исследований (</w:t>
      </w:r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n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= 32). У прооперированных больных были выявлены зависимости клинического исхода в остром периоде ишемического инсульта по шкале NIHS, индексу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Бартел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, шкале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Рэнкин</w:t>
      </w:r>
      <w:r w:rsidR="00354D9A">
        <w:rPr>
          <w:rFonts w:ascii="Times New Roman" w:eastAsiaTheme="minorHAnsi" w:hAnsi="Times New Roman"/>
          <w:iCs/>
          <w:sz w:val="24"/>
          <w:szCs w:val="24"/>
        </w:rPr>
        <w:t>а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от объема повреждения по данным диффузионно-взвешенных изображений, а также объема перфузионных нарушений по данным СКТ-перфузии. Для значений величин среднего времени прохождения (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mean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transit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time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>, MTT) и церебрального кровотока (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cerebral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blood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flow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>, CBF)</w:t>
      </w:r>
      <w:r w:rsidRPr="00631512">
        <w:rPr>
          <w:rFonts w:ascii="Times New Roman" w:eastAsiaTheme="minorHAnsi" w:hAnsi="Times New Roman"/>
          <w:i/>
          <w:iCs/>
          <w:sz w:val="24"/>
          <w:szCs w:val="24"/>
        </w:rPr>
        <w:t xml:space="preserve"> 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в области формирующегося инфаркта по данным перфузионной СКТ были установлены наиболее сильные корреляционные связи с клиническим исходом в остром периоде ишемического инсульта (рис. 11-12). </w:t>
      </w:r>
    </w:p>
    <w:p w14:paraId="02096B74" w14:textId="77777777" w:rsidR="00561663" w:rsidRPr="00631512" w:rsidRDefault="00561663" w:rsidP="006B1FF3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На основании корреляционного анализа для пациентов с благоприятным функциональным исходом (полный регресс неврологического дефицита или регресс на 4 балла и более по </w:t>
      </w:r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NIHSS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, способность к самообслуживанию более 90 баллов по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Bartel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>) были выявлены такие зависимости:</w:t>
      </w:r>
    </w:p>
    <w:p w14:paraId="3E6C0002" w14:textId="77777777" w:rsidR="00561663" w:rsidRPr="00631512" w:rsidRDefault="00561663" w:rsidP="006B1FF3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>- умеренная по силе прямая (</w:t>
      </w:r>
      <w:r w:rsidRPr="00631512">
        <w:rPr>
          <w:rFonts w:ascii="Times New Roman" w:eastAsiaTheme="minorHAnsi" w:hAnsi="Times New Roman"/>
          <w:iCs/>
          <w:sz w:val="24"/>
          <w:szCs w:val="24"/>
        </w:rPr>
        <w:sym w:font="Symbol" w:char="F074"/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=0,65; </w:t>
      </w:r>
      <w:proofErr w:type="gramStart"/>
      <w:r w:rsidRPr="00631512">
        <w:rPr>
          <w:rFonts w:ascii="Times New Roman" w:eastAsiaTheme="minorHAnsi" w:hAnsi="Times New Roman"/>
          <w:iCs/>
          <w:sz w:val="24"/>
          <w:szCs w:val="24"/>
        </w:rPr>
        <w:t>р&lt;</w:t>
      </w:r>
      <w:proofErr w:type="gram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0,001) корреляционная связь между объемом патологических изменений на Т2 взвешенных изображениях (более 30 см3) МРТ и  степенью самообслуживания и неврологического дефицита в конце острого периода инсульта </w:t>
      </w:r>
    </w:p>
    <w:p w14:paraId="50490F6A" w14:textId="77777777" w:rsidR="00561663" w:rsidRPr="00631512" w:rsidRDefault="00561663" w:rsidP="006B1FF3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>- обратная сильная (</w:t>
      </w:r>
      <w:r w:rsidRPr="00631512">
        <w:rPr>
          <w:rFonts w:ascii="Times New Roman" w:eastAsiaTheme="minorHAnsi" w:hAnsi="Times New Roman"/>
          <w:iCs/>
          <w:sz w:val="24"/>
          <w:szCs w:val="24"/>
        </w:rPr>
        <w:sym w:font="Symbol" w:char="F074"/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=-0,83; </w:t>
      </w:r>
      <w:proofErr w:type="gramStart"/>
      <w:r w:rsidRPr="00631512">
        <w:rPr>
          <w:rFonts w:ascii="Times New Roman" w:eastAsiaTheme="minorHAnsi" w:hAnsi="Times New Roman"/>
          <w:iCs/>
          <w:sz w:val="24"/>
          <w:szCs w:val="24"/>
        </w:rPr>
        <w:t>р&lt;</w:t>
      </w:r>
      <w:proofErr w:type="gram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0,05) корреляционная связь между объемом перфузионных нарушений в первые сутки заболевания (менее 100 см3 по картам ТТР) и степенью восстановления самообслуживания. </w:t>
      </w:r>
    </w:p>
    <w:p w14:paraId="1DE13951" w14:textId="77777777" w:rsidR="00561663" w:rsidRPr="00631512" w:rsidRDefault="00561663" w:rsidP="00BB6B56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>Частота благоприятных исходов со значительной положительной динамикой (</w:t>
      </w:r>
      <w:r w:rsidRPr="00631512">
        <w:rPr>
          <w:rFonts w:ascii="Times New Roman" w:eastAsiaTheme="minorHAnsi" w:hAnsi="Times New Roman"/>
          <w:iCs/>
          <w:sz w:val="24"/>
          <w:szCs w:val="24"/>
        </w:rPr>
        <w:sym w:font="Symbol" w:char="F044"/>
      </w:r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NIHSS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более 8 баллов) и высоким уровнем самообслуживания пациентов к 30-му дню от начала заболевания (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Bartel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более 70 баллов) у прооперированных больных при значениях </w:t>
      </w:r>
      <w:r w:rsidRPr="00631512">
        <w:rPr>
          <w:rFonts w:ascii="Times New Roman" w:eastAsiaTheme="minorHAnsi" w:hAnsi="Times New Roman"/>
          <w:bCs/>
          <w:iCs/>
          <w:sz w:val="24"/>
          <w:szCs w:val="24"/>
          <w:lang w:val="en-US"/>
        </w:rPr>
        <w:t>MTT </w:t>
      </w:r>
      <w:r w:rsidRPr="00631512">
        <w:rPr>
          <w:rFonts w:ascii="Times New Roman" w:eastAsiaTheme="minorHAnsi" w:hAnsi="Times New Roman"/>
          <w:bCs/>
          <w:iCs/>
          <w:sz w:val="24"/>
          <w:szCs w:val="24"/>
        </w:rPr>
        <w:t>более 7 сек и </w:t>
      </w:r>
      <w:r w:rsidRPr="00631512">
        <w:rPr>
          <w:rFonts w:ascii="Times New Roman" w:eastAsiaTheme="minorHAnsi" w:hAnsi="Times New Roman"/>
          <w:bCs/>
          <w:iCs/>
          <w:sz w:val="24"/>
          <w:szCs w:val="24"/>
          <w:lang w:val="en-US"/>
        </w:rPr>
        <w:t>CBF </w:t>
      </w:r>
      <w:r w:rsidRPr="00631512">
        <w:rPr>
          <w:rFonts w:ascii="Times New Roman" w:eastAsiaTheme="minorHAnsi" w:hAnsi="Times New Roman"/>
          <w:bCs/>
          <w:iCs/>
          <w:sz w:val="24"/>
          <w:szCs w:val="24"/>
        </w:rPr>
        <w:t xml:space="preserve">менее 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>30 мл 100г-1</w:t>
      </w:r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 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>мин-1 по данным перфузионной СКТ, была достоверно (</w:t>
      </w:r>
      <w:proofErr w:type="gramStart"/>
      <w:r w:rsidRPr="00631512">
        <w:rPr>
          <w:rFonts w:ascii="Times New Roman" w:eastAsiaTheme="minorHAnsi" w:hAnsi="Times New Roman"/>
          <w:iCs/>
          <w:sz w:val="24"/>
          <w:szCs w:val="24"/>
        </w:rPr>
        <w:t>р&lt;</w:t>
      </w:r>
      <w:proofErr w:type="gram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0,005) выше, 64 % (у 11 из 17 пациентов), чем при значениях МТТ </w:t>
      </w:r>
      <w:r w:rsidRPr="00631512">
        <w:rPr>
          <w:rFonts w:ascii="Times New Roman" w:eastAsiaTheme="minorHAnsi" w:hAnsi="Times New Roman"/>
          <w:bCs/>
          <w:iCs/>
          <w:sz w:val="24"/>
          <w:szCs w:val="24"/>
        </w:rPr>
        <w:t>менее 7 сек и </w:t>
      </w:r>
      <w:r w:rsidRPr="00631512">
        <w:rPr>
          <w:rFonts w:ascii="Times New Roman" w:eastAsiaTheme="minorHAnsi" w:hAnsi="Times New Roman"/>
          <w:bCs/>
          <w:iCs/>
          <w:sz w:val="24"/>
          <w:szCs w:val="24"/>
          <w:lang w:val="en-US"/>
        </w:rPr>
        <w:t>CBF </w:t>
      </w:r>
      <w:r w:rsidRPr="00631512">
        <w:rPr>
          <w:rFonts w:ascii="Times New Roman" w:eastAsiaTheme="minorHAnsi" w:hAnsi="Times New Roman"/>
          <w:bCs/>
          <w:iCs/>
          <w:sz w:val="24"/>
          <w:szCs w:val="24"/>
        </w:rPr>
        <w:t xml:space="preserve">более 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>30 мл 100г-1</w:t>
      </w:r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 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>мин-1, 13 % (у 2 из 15 пациентов). Таким образом, значениях </w:t>
      </w:r>
      <w:r w:rsidRPr="00631512">
        <w:rPr>
          <w:rFonts w:ascii="Times New Roman" w:eastAsiaTheme="minorHAnsi" w:hAnsi="Times New Roman"/>
          <w:bCs/>
          <w:iCs/>
          <w:sz w:val="24"/>
          <w:szCs w:val="24"/>
          <w:lang w:val="en-US"/>
        </w:rPr>
        <w:t>MTT </w:t>
      </w:r>
      <w:r w:rsidRPr="00631512">
        <w:rPr>
          <w:rFonts w:ascii="Times New Roman" w:eastAsiaTheme="minorHAnsi" w:hAnsi="Times New Roman"/>
          <w:bCs/>
          <w:iCs/>
          <w:sz w:val="24"/>
          <w:szCs w:val="24"/>
        </w:rPr>
        <w:t>более 7 сек и </w:t>
      </w:r>
      <w:r w:rsidRPr="00631512">
        <w:rPr>
          <w:rFonts w:ascii="Times New Roman" w:eastAsiaTheme="minorHAnsi" w:hAnsi="Times New Roman"/>
          <w:bCs/>
          <w:iCs/>
          <w:sz w:val="24"/>
          <w:szCs w:val="24"/>
          <w:lang w:val="en-US"/>
        </w:rPr>
        <w:t>CBF </w:t>
      </w:r>
      <w:r w:rsidRPr="00631512">
        <w:rPr>
          <w:rFonts w:ascii="Times New Roman" w:eastAsiaTheme="minorHAnsi" w:hAnsi="Times New Roman"/>
          <w:bCs/>
          <w:iCs/>
          <w:sz w:val="24"/>
          <w:szCs w:val="24"/>
        </w:rPr>
        <w:t xml:space="preserve">менее 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>30 мл 100г-1</w:t>
      </w:r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 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>мин-1 по данным перфузионной СКТ является информативным (</w:t>
      </w:r>
      <w:proofErr w:type="gramStart"/>
      <w:r w:rsidRPr="00631512">
        <w:rPr>
          <w:rFonts w:ascii="Times New Roman" w:eastAsiaTheme="minorHAnsi" w:hAnsi="Times New Roman"/>
          <w:iCs/>
          <w:sz w:val="24"/>
          <w:szCs w:val="24"/>
        </w:rPr>
        <w:t>р&lt;</w:t>
      </w:r>
      <w:proofErr w:type="gram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0,005) показателем для отбора пациентов на экстренное вмешательство в пределах 2-3 суток от начала заболевания для прогнозирования высокой способности пациента к самообслуживанию в конце острого периода инсульта. У этой категории пациентов ожидаются наилучшие результаты восстановления, в ситуации же невосстановленной перфузии данные пациенты с большой долей вероятности остаются грубо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инвалидизированными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36"/>
        <w:gridCol w:w="4819"/>
      </w:tblGrid>
      <w:tr w:rsidR="00561663" w:rsidRPr="00631512" w14:paraId="41915B4E" w14:textId="77777777" w:rsidTr="00BB6B56">
        <w:tc>
          <w:tcPr>
            <w:tcW w:w="4792" w:type="dxa"/>
          </w:tcPr>
          <w:p w14:paraId="646089CD" w14:textId="77777777" w:rsidR="00561663" w:rsidRPr="00631512" w:rsidRDefault="00561663" w:rsidP="006B1FF3">
            <w:pPr>
              <w:tabs>
                <w:tab w:val="left" w:pos="5355"/>
              </w:tabs>
              <w:spacing w:line="240" w:lineRule="auto"/>
              <w:rPr>
                <w:sz w:val="24"/>
                <w:szCs w:val="24"/>
              </w:rPr>
            </w:pPr>
            <w:r w:rsidRPr="006315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451194" wp14:editId="56C02BC3">
                  <wp:extent cx="2905760" cy="2281555"/>
                  <wp:effectExtent l="19050" t="0" r="889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60" cy="228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66937235" w14:textId="77777777" w:rsidR="00561663" w:rsidRPr="00631512" w:rsidRDefault="00561663" w:rsidP="006B1FF3">
            <w:pPr>
              <w:tabs>
                <w:tab w:val="left" w:pos="5355"/>
              </w:tabs>
              <w:spacing w:line="240" w:lineRule="auto"/>
              <w:rPr>
                <w:sz w:val="24"/>
                <w:szCs w:val="24"/>
              </w:rPr>
            </w:pPr>
            <w:r w:rsidRPr="006315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5BBF3E" wp14:editId="4BC47A79">
                  <wp:extent cx="2922905" cy="229044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05" cy="229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663" w:rsidRPr="00631512" w14:paraId="4A38E8F5" w14:textId="77777777" w:rsidTr="00BB6B56">
        <w:tc>
          <w:tcPr>
            <w:tcW w:w="9611" w:type="dxa"/>
            <w:gridSpan w:val="2"/>
          </w:tcPr>
          <w:p w14:paraId="0068A970" w14:textId="77777777" w:rsidR="00561663" w:rsidRPr="00631512" w:rsidRDefault="00BC1924" w:rsidP="006B1FF3">
            <w:pPr>
              <w:tabs>
                <w:tab w:val="left" w:pos="5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1512">
              <w:rPr>
                <w:rFonts w:ascii="Times New Roman" w:hAnsi="Times New Roman"/>
                <w:sz w:val="24"/>
                <w:szCs w:val="24"/>
              </w:rPr>
              <w:t xml:space="preserve">Рисунок 1 - </w:t>
            </w:r>
            <w:r w:rsidR="00561663" w:rsidRPr="00631512">
              <w:rPr>
                <w:rFonts w:ascii="Times New Roman" w:hAnsi="Times New Roman"/>
                <w:sz w:val="24"/>
                <w:szCs w:val="24"/>
              </w:rPr>
              <w:t xml:space="preserve"> Пациент Т. 52 года. СКТ- перфузия. Зона гипоп</w:t>
            </w:r>
            <w:r w:rsidRPr="00631512">
              <w:rPr>
                <w:rFonts w:ascii="Times New Roman" w:hAnsi="Times New Roman"/>
                <w:sz w:val="24"/>
                <w:szCs w:val="24"/>
              </w:rPr>
              <w:t xml:space="preserve">ерфузии в бассейне </w:t>
            </w:r>
            <w:proofErr w:type="spellStart"/>
            <w:r w:rsidRPr="00631512">
              <w:rPr>
                <w:rFonts w:ascii="Times New Roman" w:hAnsi="Times New Roman"/>
                <w:sz w:val="24"/>
                <w:szCs w:val="24"/>
              </w:rPr>
              <w:t>окклюзированн</w:t>
            </w:r>
            <w:r w:rsidR="00561663" w:rsidRPr="00631512">
              <w:rPr>
                <w:rFonts w:ascii="Times New Roman" w:hAnsi="Times New Roman"/>
                <w:sz w:val="24"/>
                <w:szCs w:val="24"/>
              </w:rPr>
              <w:t>ой</w:t>
            </w:r>
            <w:proofErr w:type="spellEnd"/>
            <w:r w:rsidR="00561663" w:rsidRPr="00631512">
              <w:rPr>
                <w:rFonts w:ascii="Times New Roman" w:hAnsi="Times New Roman"/>
                <w:sz w:val="24"/>
                <w:szCs w:val="24"/>
              </w:rPr>
              <w:t xml:space="preserve"> правой ВСА с удлинением MTT в среднем </w:t>
            </w:r>
            <w:proofErr w:type="gramStart"/>
            <w:r w:rsidR="00561663" w:rsidRPr="00631512">
              <w:rPr>
                <w:rFonts w:ascii="Times New Roman" w:hAnsi="Times New Roman"/>
                <w:sz w:val="24"/>
                <w:szCs w:val="24"/>
              </w:rPr>
              <w:t>до  7</w:t>
            </w:r>
            <w:proofErr w:type="gramEnd"/>
            <w:r w:rsidR="00561663" w:rsidRPr="00631512">
              <w:rPr>
                <w:rFonts w:ascii="Times New Roman" w:hAnsi="Times New Roman"/>
                <w:sz w:val="24"/>
                <w:szCs w:val="24"/>
              </w:rPr>
              <w:t>,</w:t>
            </w:r>
            <w:r w:rsidR="00561663" w:rsidRPr="00631512">
              <w:rPr>
                <w:rFonts w:ascii="Times New Roman" w:hAnsi="Times New Roman"/>
                <w:sz w:val="24"/>
                <w:szCs w:val="24"/>
                <w:lang w:eastAsia="zh-CN"/>
              </w:rPr>
              <w:t>6</w:t>
            </w:r>
            <w:r w:rsidRPr="00631512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="00561663" w:rsidRPr="00631512">
              <w:rPr>
                <w:rFonts w:ascii="Times New Roman" w:hAnsi="Times New Roman"/>
                <w:sz w:val="24"/>
                <w:szCs w:val="24"/>
                <w:lang w:eastAsia="zh-CN"/>
              </w:rPr>
              <w:t>сек и снижением CBF до 24мл/100г/мин</w:t>
            </w:r>
            <w:r w:rsidR="00561663" w:rsidRPr="00631512">
              <w:rPr>
                <w:rFonts w:ascii="Times New Roman" w:hAnsi="Times New Roman"/>
                <w:sz w:val="24"/>
                <w:szCs w:val="24"/>
              </w:rPr>
              <w:t xml:space="preserve">.  </w:t>
            </w:r>
          </w:p>
        </w:tc>
      </w:tr>
    </w:tbl>
    <w:p w14:paraId="044DCC7C" w14:textId="77777777" w:rsidR="00561663" w:rsidRPr="00631512" w:rsidRDefault="00561663" w:rsidP="006B1FF3">
      <w:pPr>
        <w:tabs>
          <w:tab w:val="left" w:pos="5355"/>
        </w:tabs>
        <w:spacing w:line="240" w:lineRule="auto"/>
        <w:rPr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56"/>
        <w:gridCol w:w="4786"/>
      </w:tblGrid>
      <w:tr w:rsidR="00561663" w:rsidRPr="00631512" w14:paraId="2BC2F15F" w14:textId="77777777" w:rsidTr="00561663">
        <w:tc>
          <w:tcPr>
            <w:tcW w:w="4785" w:type="dxa"/>
          </w:tcPr>
          <w:p w14:paraId="37AA6BDE" w14:textId="77777777" w:rsidR="00561663" w:rsidRPr="00631512" w:rsidRDefault="00561663" w:rsidP="006B1FF3">
            <w:pPr>
              <w:tabs>
                <w:tab w:val="left" w:pos="5355"/>
              </w:tabs>
              <w:spacing w:line="240" w:lineRule="auto"/>
              <w:rPr>
                <w:sz w:val="24"/>
                <w:szCs w:val="24"/>
              </w:rPr>
            </w:pPr>
            <w:r w:rsidRPr="006315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9B62B3" wp14:editId="232658B4">
                  <wp:extent cx="2940050" cy="2409825"/>
                  <wp:effectExtent l="0" t="0" r="6350" b="317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1FF8EDAE" w14:textId="77777777" w:rsidR="00561663" w:rsidRPr="00631512" w:rsidRDefault="00561663" w:rsidP="006B1FF3">
            <w:pPr>
              <w:tabs>
                <w:tab w:val="left" w:pos="5355"/>
              </w:tabs>
              <w:spacing w:line="240" w:lineRule="auto"/>
              <w:rPr>
                <w:sz w:val="24"/>
                <w:szCs w:val="24"/>
              </w:rPr>
            </w:pPr>
            <w:r w:rsidRPr="0063151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25A58B" wp14:editId="6C4C8927">
                  <wp:extent cx="2888615" cy="2401570"/>
                  <wp:effectExtent l="0" t="0" r="6985" b="1143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615" cy="240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663" w:rsidRPr="00631512" w14:paraId="0E34BC43" w14:textId="77777777" w:rsidTr="00561663">
        <w:tc>
          <w:tcPr>
            <w:tcW w:w="9571" w:type="dxa"/>
            <w:gridSpan w:val="2"/>
          </w:tcPr>
          <w:p w14:paraId="70B29616" w14:textId="77777777" w:rsidR="00561663" w:rsidRPr="00631512" w:rsidRDefault="00BC1924" w:rsidP="006B1FF3">
            <w:pPr>
              <w:tabs>
                <w:tab w:val="left" w:pos="5355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1512">
              <w:rPr>
                <w:rFonts w:ascii="Times New Roman" w:hAnsi="Times New Roman"/>
                <w:sz w:val="24"/>
                <w:szCs w:val="24"/>
              </w:rPr>
              <w:t xml:space="preserve">Рисунок </w:t>
            </w:r>
            <w:r w:rsidR="00561663" w:rsidRPr="00631512">
              <w:rPr>
                <w:rFonts w:ascii="Times New Roman" w:hAnsi="Times New Roman"/>
                <w:sz w:val="24"/>
                <w:szCs w:val="24"/>
              </w:rPr>
              <w:t xml:space="preserve">2  </w:t>
            </w:r>
            <w:r w:rsidRPr="0063151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61663" w:rsidRPr="00631512">
              <w:rPr>
                <w:rFonts w:ascii="Times New Roman" w:hAnsi="Times New Roman"/>
                <w:sz w:val="24"/>
                <w:szCs w:val="24"/>
              </w:rPr>
              <w:t xml:space="preserve">Пациент П. 49 лет. СКТ- перфузия. Зона гипоперфузии в бассейне </w:t>
            </w:r>
            <w:proofErr w:type="spellStart"/>
            <w:r w:rsidR="00561663" w:rsidRPr="00631512">
              <w:rPr>
                <w:rFonts w:ascii="Times New Roman" w:hAnsi="Times New Roman"/>
                <w:sz w:val="24"/>
                <w:szCs w:val="24"/>
              </w:rPr>
              <w:t>окклюзированной</w:t>
            </w:r>
            <w:proofErr w:type="spellEnd"/>
            <w:r w:rsidR="00561663" w:rsidRPr="00631512">
              <w:rPr>
                <w:rFonts w:ascii="Times New Roman" w:hAnsi="Times New Roman"/>
                <w:sz w:val="24"/>
                <w:szCs w:val="24"/>
              </w:rPr>
              <w:t xml:space="preserve"> правой ВСА с удлинением MTT в среднем </w:t>
            </w:r>
            <w:proofErr w:type="gramStart"/>
            <w:r w:rsidR="00561663" w:rsidRPr="00631512">
              <w:rPr>
                <w:rFonts w:ascii="Times New Roman" w:hAnsi="Times New Roman"/>
                <w:sz w:val="24"/>
                <w:szCs w:val="24"/>
              </w:rPr>
              <w:t>до  6</w:t>
            </w:r>
            <w:proofErr w:type="gramEnd"/>
            <w:r w:rsidR="00561663" w:rsidRPr="00631512">
              <w:rPr>
                <w:rFonts w:ascii="Times New Roman" w:hAnsi="Times New Roman"/>
                <w:sz w:val="24"/>
                <w:szCs w:val="24"/>
              </w:rPr>
              <w:t>,2</w:t>
            </w:r>
            <w:r w:rsidR="00561663" w:rsidRPr="00631512">
              <w:rPr>
                <w:rFonts w:ascii="Times New Roman" w:hAnsi="Times New Roman"/>
                <w:sz w:val="24"/>
                <w:szCs w:val="24"/>
                <w:lang w:eastAsia="zh-CN"/>
              </w:rPr>
              <w:t>сек и снижением CBF до 31мл/100г/мин</w:t>
            </w:r>
            <w:r w:rsidR="00561663" w:rsidRPr="0063151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182709F8" w14:textId="77777777" w:rsidR="00561663" w:rsidRPr="00631512" w:rsidRDefault="00561663" w:rsidP="006B1FF3">
      <w:pPr>
        <w:spacing w:line="240" w:lineRule="auto"/>
        <w:jc w:val="both"/>
        <w:rPr>
          <w:rFonts w:ascii="Times New Roman" w:eastAsiaTheme="minorHAnsi" w:hAnsi="Times New Roman"/>
          <w:iCs/>
          <w:sz w:val="24"/>
          <w:szCs w:val="24"/>
        </w:rPr>
      </w:pPr>
    </w:p>
    <w:p w14:paraId="2CB62857" w14:textId="77777777" w:rsidR="00561663" w:rsidRPr="00631512" w:rsidRDefault="00561663" w:rsidP="00BB6B56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  <w:u w:val="single"/>
        </w:rPr>
      </w:pPr>
      <w:r w:rsidRPr="00631512">
        <w:rPr>
          <w:rFonts w:ascii="Times New Roman" w:eastAsiaTheme="minorHAnsi" w:hAnsi="Times New Roman"/>
          <w:iCs/>
          <w:sz w:val="24"/>
          <w:szCs w:val="24"/>
          <w:u w:val="single"/>
        </w:rPr>
        <w:t xml:space="preserve">Оценка реактивности по данным ультразвуковой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  <w:u w:val="single"/>
        </w:rPr>
        <w:t>транскраниальной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  <w:u w:val="single"/>
        </w:rPr>
        <w:t xml:space="preserve"> допплерографии</w:t>
      </w:r>
    </w:p>
    <w:p w14:paraId="633662C0" w14:textId="77777777" w:rsidR="00561663" w:rsidRPr="00631512" w:rsidRDefault="00561663" w:rsidP="00BB6B56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При проведении ультразвукового исследования сосудов головного мозга у пациентов с гемодинамически значимыми стенозами сонных артерий оценивалась цереброваскулярная реактивность при помощи определения коэффициента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овершута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. </w:t>
      </w:r>
    </w:p>
    <w:p w14:paraId="38775517" w14:textId="7F34D924" w:rsidR="00561663" w:rsidRPr="00631512" w:rsidRDefault="00561663" w:rsidP="00BB6B56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>Когда были получены клинические данные об исходах оп</w:t>
      </w:r>
      <w:r w:rsidR="00A3764D">
        <w:rPr>
          <w:rFonts w:ascii="Times New Roman" w:eastAsiaTheme="minorHAnsi" w:hAnsi="Times New Roman"/>
          <w:iCs/>
          <w:sz w:val="24"/>
          <w:szCs w:val="24"/>
        </w:rPr>
        <w:t>еративного вмешательства в конце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острого периода, больные были</w:t>
      </w:r>
      <w:r w:rsidR="003B1E5F">
        <w:rPr>
          <w:rFonts w:ascii="Times New Roman" w:eastAsiaTheme="minorHAnsi" w:hAnsi="Times New Roman"/>
          <w:iCs/>
          <w:sz w:val="24"/>
          <w:szCs w:val="24"/>
        </w:rPr>
        <w:t xml:space="preserve"> поделены на пациентов с благоприятным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исходом (полный регресс неврологической симптоматики или регресс на 4 балла по </w:t>
      </w:r>
      <w:proofErr w:type="gramStart"/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NIHSS</w:t>
      </w:r>
      <w:r w:rsidR="003B1E5F">
        <w:rPr>
          <w:rFonts w:ascii="Times New Roman" w:eastAsiaTheme="minorHAnsi" w:hAnsi="Times New Roman"/>
          <w:iCs/>
          <w:sz w:val="24"/>
          <w:szCs w:val="24"/>
        </w:rPr>
        <w:t xml:space="preserve">  и</w:t>
      </w:r>
      <w:proofErr w:type="gramEnd"/>
      <w:r w:rsidR="003B1E5F">
        <w:rPr>
          <w:rFonts w:ascii="Times New Roman" w:eastAsiaTheme="minorHAnsi" w:hAnsi="Times New Roman"/>
          <w:iCs/>
          <w:sz w:val="24"/>
          <w:szCs w:val="24"/>
        </w:rPr>
        <w:t xml:space="preserve"> более) и неблагоприятным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исходом (регре</w:t>
      </w:r>
      <w:r w:rsidR="00BC1924" w:rsidRPr="00631512">
        <w:rPr>
          <w:rFonts w:ascii="Times New Roman" w:eastAsiaTheme="minorHAnsi" w:hAnsi="Times New Roman"/>
          <w:iCs/>
          <w:sz w:val="24"/>
          <w:szCs w:val="24"/>
        </w:rPr>
        <w:t>сс по NIHSS менее 4 баллов). В п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>одгруппе, прооперированных с 6 по</w:t>
      </w:r>
      <w:r w:rsidR="003B1E5F">
        <w:rPr>
          <w:rFonts w:ascii="Times New Roman" w:eastAsiaTheme="minorHAnsi" w:hAnsi="Times New Roman"/>
          <w:iCs/>
          <w:sz w:val="24"/>
          <w:szCs w:val="24"/>
        </w:rPr>
        <w:t xml:space="preserve"> 8 сутки оказалось больше неблагоприятных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исходов, чем у прооперированных в более ранние сроки. </w:t>
      </w:r>
    </w:p>
    <w:p w14:paraId="55081810" w14:textId="77777777" w:rsidR="00BC1924" w:rsidRPr="00631512" w:rsidRDefault="00561663" w:rsidP="00BB6B56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Ретроспективно был проведен анализ состояния цереброваскулярной реактивности у пациентов, прооперированных в разные сроки от начала заболевания. </w:t>
      </w:r>
    </w:p>
    <w:p w14:paraId="32900D4F" w14:textId="77777777" w:rsidR="00BC1924" w:rsidRPr="00631512" w:rsidRDefault="00BC1924" w:rsidP="006B1FF3">
      <w:pPr>
        <w:spacing w:line="240" w:lineRule="auto"/>
        <w:contextualSpacing/>
        <w:jc w:val="right"/>
        <w:rPr>
          <w:rFonts w:ascii="Times New Roman" w:eastAsiaTheme="minorHAnsi" w:hAnsi="Times New Roman"/>
          <w:iCs/>
          <w:sz w:val="24"/>
          <w:szCs w:val="24"/>
        </w:rPr>
      </w:pPr>
    </w:p>
    <w:p w14:paraId="5B5B4DF7" w14:textId="77777777" w:rsidR="00561663" w:rsidRPr="00631512" w:rsidRDefault="00BC1924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Таблица 5 - </w:t>
      </w:r>
      <w:r w:rsidR="00561663" w:rsidRPr="00631512">
        <w:rPr>
          <w:rFonts w:ascii="Times New Roman" w:eastAsiaTheme="minorHAnsi" w:hAnsi="Times New Roman"/>
          <w:iCs/>
          <w:sz w:val="24"/>
          <w:szCs w:val="24"/>
        </w:rPr>
        <w:t xml:space="preserve"> Зависимость изменения цереброваскулярной реактивности от сроков проведения оперативного вмешательства при различных исходах (изменения в разнице баллов по </w:t>
      </w:r>
      <w:r w:rsidR="00561663" w:rsidRPr="00631512">
        <w:rPr>
          <w:rFonts w:ascii="Times New Roman" w:hAnsi="Times New Roman"/>
          <w:iCs/>
          <w:sz w:val="24"/>
          <w:szCs w:val="24"/>
          <w:lang w:val="en-US"/>
        </w:rPr>
        <w:t>NIHSS</w:t>
      </w:r>
      <w:r w:rsidR="00561663" w:rsidRPr="00631512">
        <w:rPr>
          <w:rFonts w:ascii="Times New Roman" w:eastAsiaTheme="minorHAnsi" w:hAnsi="Times New Roman"/>
          <w:iCs/>
          <w:sz w:val="24"/>
          <w:szCs w:val="24"/>
        </w:rPr>
        <w:t>)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1644"/>
        <w:gridCol w:w="974"/>
        <w:gridCol w:w="974"/>
        <w:gridCol w:w="1188"/>
        <w:gridCol w:w="975"/>
        <w:gridCol w:w="975"/>
        <w:gridCol w:w="975"/>
        <w:gridCol w:w="973"/>
        <w:gridCol w:w="948"/>
      </w:tblGrid>
      <w:tr w:rsidR="00561663" w:rsidRPr="00631512" w14:paraId="3C5E3DE2" w14:textId="77777777" w:rsidTr="00561663">
        <w:tc>
          <w:tcPr>
            <w:tcW w:w="1525" w:type="dxa"/>
          </w:tcPr>
          <w:p w14:paraId="58CAD465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948" w:type="dxa"/>
            <w:gridSpan w:val="2"/>
          </w:tcPr>
          <w:p w14:paraId="78431475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0-2 сутки</w:t>
            </w:r>
          </w:p>
        </w:tc>
        <w:tc>
          <w:tcPr>
            <w:tcW w:w="2085" w:type="dxa"/>
            <w:gridSpan w:val="2"/>
          </w:tcPr>
          <w:p w14:paraId="4074D0AD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3-5 сутки</w:t>
            </w:r>
          </w:p>
        </w:tc>
        <w:tc>
          <w:tcPr>
            <w:tcW w:w="1950" w:type="dxa"/>
            <w:gridSpan w:val="2"/>
          </w:tcPr>
          <w:p w14:paraId="5C766692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6-8 сутки</w:t>
            </w:r>
          </w:p>
        </w:tc>
        <w:tc>
          <w:tcPr>
            <w:tcW w:w="1860" w:type="dxa"/>
            <w:gridSpan w:val="2"/>
          </w:tcPr>
          <w:p w14:paraId="4549D431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9-14 сутки</w:t>
            </w:r>
          </w:p>
        </w:tc>
      </w:tr>
      <w:tr w:rsidR="00561663" w:rsidRPr="00631512" w14:paraId="420878AF" w14:textId="77777777" w:rsidTr="00561663">
        <w:tc>
          <w:tcPr>
            <w:tcW w:w="1525" w:type="dxa"/>
          </w:tcPr>
          <w:p w14:paraId="0678D807" w14:textId="77777777" w:rsidR="00561663" w:rsidRPr="00631512" w:rsidRDefault="00561663" w:rsidP="006B1FF3">
            <w:pPr>
              <w:spacing w:line="240" w:lineRule="auto"/>
              <w:contextualSpacing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sym w:font="Symbol" w:char="F044"/>
            </w: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 xml:space="preserve">NIHSS </w:t>
            </w:r>
          </w:p>
        </w:tc>
        <w:tc>
          <w:tcPr>
            <w:tcW w:w="974" w:type="dxa"/>
          </w:tcPr>
          <w:p w14:paraId="65043E9C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&gt;4</w:t>
            </w:r>
          </w:p>
        </w:tc>
        <w:tc>
          <w:tcPr>
            <w:tcW w:w="974" w:type="dxa"/>
          </w:tcPr>
          <w:p w14:paraId="6EE2DE1B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&lt;4</w:t>
            </w:r>
          </w:p>
        </w:tc>
        <w:tc>
          <w:tcPr>
            <w:tcW w:w="1110" w:type="dxa"/>
          </w:tcPr>
          <w:p w14:paraId="106FA02E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&gt;4</w:t>
            </w:r>
          </w:p>
        </w:tc>
        <w:tc>
          <w:tcPr>
            <w:tcW w:w="975" w:type="dxa"/>
          </w:tcPr>
          <w:p w14:paraId="2560CD9E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&lt;4</w:t>
            </w:r>
          </w:p>
        </w:tc>
        <w:tc>
          <w:tcPr>
            <w:tcW w:w="975" w:type="dxa"/>
          </w:tcPr>
          <w:p w14:paraId="0DBCF620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&gt;4</w:t>
            </w:r>
          </w:p>
        </w:tc>
        <w:tc>
          <w:tcPr>
            <w:tcW w:w="975" w:type="dxa"/>
          </w:tcPr>
          <w:p w14:paraId="253AE74B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&lt;4</w:t>
            </w:r>
          </w:p>
        </w:tc>
        <w:tc>
          <w:tcPr>
            <w:tcW w:w="973" w:type="dxa"/>
          </w:tcPr>
          <w:p w14:paraId="5FC7EE87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&gt;4</w:t>
            </w:r>
          </w:p>
        </w:tc>
        <w:tc>
          <w:tcPr>
            <w:tcW w:w="887" w:type="dxa"/>
          </w:tcPr>
          <w:p w14:paraId="1416996C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&lt;4</w:t>
            </w:r>
          </w:p>
        </w:tc>
      </w:tr>
      <w:tr w:rsidR="00561663" w:rsidRPr="00631512" w14:paraId="1C48B603" w14:textId="77777777" w:rsidTr="00561663">
        <w:tc>
          <w:tcPr>
            <w:tcW w:w="1525" w:type="dxa"/>
          </w:tcPr>
          <w:p w14:paraId="5A0AB11B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количество больных(</w:t>
            </w: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n/%)</w:t>
            </w:r>
          </w:p>
        </w:tc>
        <w:tc>
          <w:tcPr>
            <w:tcW w:w="974" w:type="dxa"/>
          </w:tcPr>
          <w:p w14:paraId="67394959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4/40</w:t>
            </w:r>
          </w:p>
        </w:tc>
        <w:tc>
          <w:tcPr>
            <w:tcW w:w="974" w:type="dxa"/>
          </w:tcPr>
          <w:p w14:paraId="1BBFD4CB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5/50</w:t>
            </w:r>
          </w:p>
        </w:tc>
        <w:tc>
          <w:tcPr>
            <w:tcW w:w="1110" w:type="dxa"/>
          </w:tcPr>
          <w:p w14:paraId="29533415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14/45</w:t>
            </w:r>
          </w:p>
        </w:tc>
        <w:tc>
          <w:tcPr>
            <w:tcW w:w="975" w:type="dxa"/>
          </w:tcPr>
          <w:p w14:paraId="7801D647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11/35</w:t>
            </w:r>
          </w:p>
        </w:tc>
        <w:tc>
          <w:tcPr>
            <w:tcW w:w="975" w:type="dxa"/>
          </w:tcPr>
          <w:p w14:paraId="79865B06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11/36,6</w:t>
            </w:r>
          </w:p>
        </w:tc>
        <w:tc>
          <w:tcPr>
            <w:tcW w:w="975" w:type="dxa"/>
          </w:tcPr>
          <w:p w14:paraId="325EF17D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14/46,6</w:t>
            </w:r>
          </w:p>
        </w:tc>
        <w:tc>
          <w:tcPr>
            <w:tcW w:w="973" w:type="dxa"/>
          </w:tcPr>
          <w:p w14:paraId="7F630912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10/45,5</w:t>
            </w:r>
          </w:p>
        </w:tc>
        <w:tc>
          <w:tcPr>
            <w:tcW w:w="887" w:type="dxa"/>
          </w:tcPr>
          <w:p w14:paraId="155FEE61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8/36,4</w:t>
            </w:r>
          </w:p>
        </w:tc>
      </w:tr>
      <w:tr w:rsidR="00561663" w:rsidRPr="00631512" w14:paraId="2FD547E8" w14:textId="77777777" w:rsidTr="00561663">
        <w:tc>
          <w:tcPr>
            <w:tcW w:w="1525" w:type="dxa"/>
          </w:tcPr>
          <w:p w14:paraId="2C7B6277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KO (%)</w:t>
            </w:r>
          </w:p>
        </w:tc>
        <w:tc>
          <w:tcPr>
            <w:tcW w:w="974" w:type="dxa"/>
          </w:tcPr>
          <w:p w14:paraId="147D2CC0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8,4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sym w:font="Symbol" w:char="F0B1"/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1,3</w:t>
            </w:r>
          </w:p>
        </w:tc>
        <w:tc>
          <w:tcPr>
            <w:tcW w:w="974" w:type="dxa"/>
          </w:tcPr>
          <w:p w14:paraId="212A7A19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0,8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sym w:font="Symbol" w:char="F0B1"/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0,2</w:t>
            </w:r>
          </w:p>
        </w:tc>
        <w:tc>
          <w:tcPr>
            <w:tcW w:w="1110" w:type="dxa"/>
          </w:tcPr>
          <w:p w14:paraId="759ADB55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12,4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sym w:font="Symbol" w:char="F0B1"/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1,25</w:t>
            </w:r>
          </w:p>
        </w:tc>
        <w:tc>
          <w:tcPr>
            <w:tcW w:w="975" w:type="dxa"/>
          </w:tcPr>
          <w:p w14:paraId="50DD4C4E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2,4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sym w:font="Symbol" w:char="F0B1"/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1,1</w:t>
            </w:r>
          </w:p>
        </w:tc>
        <w:tc>
          <w:tcPr>
            <w:tcW w:w="975" w:type="dxa"/>
          </w:tcPr>
          <w:p w14:paraId="54C53310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9,4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sym w:font="Symbol" w:char="F0B1"/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1,3</w:t>
            </w:r>
          </w:p>
        </w:tc>
        <w:tc>
          <w:tcPr>
            <w:tcW w:w="975" w:type="dxa"/>
          </w:tcPr>
          <w:p w14:paraId="2C44C7C7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3,6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sym w:font="Symbol" w:char="F0B1"/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0,9</w:t>
            </w:r>
          </w:p>
        </w:tc>
        <w:tc>
          <w:tcPr>
            <w:tcW w:w="973" w:type="dxa"/>
          </w:tcPr>
          <w:p w14:paraId="65B0E466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13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sym w:font="Symbol" w:char="F0B1"/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2,3</w:t>
            </w:r>
          </w:p>
        </w:tc>
        <w:tc>
          <w:tcPr>
            <w:tcW w:w="887" w:type="dxa"/>
          </w:tcPr>
          <w:p w14:paraId="4E37055B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7,6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sym w:font="Symbol" w:char="F0B1"/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2,1</w:t>
            </w:r>
          </w:p>
        </w:tc>
      </w:tr>
    </w:tbl>
    <w:p w14:paraId="24344C93" w14:textId="77777777" w:rsidR="00561663" w:rsidRPr="00631512" w:rsidRDefault="00561663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</w:p>
    <w:p w14:paraId="056A6D36" w14:textId="77777777" w:rsidR="00561663" w:rsidRPr="00631512" w:rsidRDefault="00561663" w:rsidP="00BB6B56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Таким образом, очевидно, что плохие исходы в сроки с 6 по 8 сутки ассоциировались с выраженным нарушением цереброваскулярной реактивности. К 9 суткам у большей части больных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ауторегуляция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мозгового кровотока имела нормальные значения (KO&gt;10%), клинические исходы у группы с 9 </w:t>
      </w:r>
      <w:r w:rsidR="008A7FEB">
        <w:rPr>
          <w:rFonts w:ascii="Times New Roman" w:eastAsiaTheme="minorHAnsi" w:hAnsi="Times New Roman"/>
          <w:iCs/>
          <w:sz w:val="24"/>
          <w:szCs w:val="24"/>
        </w:rPr>
        <w:t>по 14 сутки были лучше (таблица</w:t>
      </w:r>
      <w:r w:rsidR="00BC1924" w:rsidRPr="00631512">
        <w:rPr>
          <w:rFonts w:ascii="Times New Roman" w:eastAsiaTheme="minorHAnsi" w:hAnsi="Times New Roman"/>
          <w:iCs/>
          <w:sz w:val="24"/>
          <w:szCs w:val="24"/>
        </w:rPr>
        <w:t xml:space="preserve"> 5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). </w:t>
      </w:r>
    </w:p>
    <w:p w14:paraId="5EEC60DF" w14:textId="77777777" w:rsidR="00561663" w:rsidRPr="00631512" w:rsidRDefault="00561663" w:rsidP="00BB6B56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>В связи с тем, что в подгруппе, прооперированной от 6 до 8 суток были получены данные по исходам и неблагоприятным событиям хуже, чем в группе 9-14 суток и 3-5 суток, эта</w:t>
      </w:r>
      <w:r w:rsidR="00BC1924" w:rsidRPr="00631512">
        <w:rPr>
          <w:rFonts w:ascii="Times New Roman" w:eastAsiaTheme="minorHAnsi" w:hAnsi="Times New Roman"/>
          <w:iCs/>
          <w:sz w:val="24"/>
          <w:szCs w:val="24"/>
        </w:rPr>
        <w:t xml:space="preserve"> подгруппа была проанализирован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>а отдельно по тяжести неврологической симптоматики и степени н</w:t>
      </w:r>
      <w:r w:rsidR="008A7FEB">
        <w:rPr>
          <w:rFonts w:ascii="Times New Roman" w:eastAsiaTheme="minorHAnsi" w:hAnsi="Times New Roman"/>
          <w:iCs/>
          <w:sz w:val="24"/>
          <w:szCs w:val="24"/>
        </w:rPr>
        <w:t xml:space="preserve">арушения </w:t>
      </w:r>
      <w:proofErr w:type="spellStart"/>
      <w:r w:rsidR="008A7FEB">
        <w:rPr>
          <w:rFonts w:ascii="Times New Roman" w:eastAsiaTheme="minorHAnsi" w:hAnsi="Times New Roman"/>
          <w:iCs/>
          <w:sz w:val="24"/>
          <w:szCs w:val="24"/>
        </w:rPr>
        <w:t>ауторегуляции</w:t>
      </w:r>
      <w:proofErr w:type="spellEnd"/>
      <w:r w:rsidR="008A7FEB">
        <w:rPr>
          <w:rFonts w:ascii="Times New Roman" w:eastAsiaTheme="minorHAnsi" w:hAnsi="Times New Roman"/>
          <w:iCs/>
          <w:sz w:val="24"/>
          <w:szCs w:val="24"/>
        </w:rPr>
        <w:t xml:space="preserve"> (таблица</w:t>
      </w:r>
      <w:r w:rsidR="00BC1924" w:rsidRPr="00631512">
        <w:rPr>
          <w:rFonts w:ascii="Times New Roman" w:eastAsiaTheme="minorHAnsi" w:hAnsi="Times New Roman"/>
          <w:iCs/>
          <w:sz w:val="24"/>
          <w:szCs w:val="24"/>
        </w:rPr>
        <w:t xml:space="preserve"> 6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>).</w:t>
      </w:r>
    </w:p>
    <w:p w14:paraId="2D4D23F4" w14:textId="77777777" w:rsidR="00561663" w:rsidRPr="00631512" w:rsidRDefault="00BC1924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lastRenderedPageBreak/>
        <w:t>Таблица 6</w:t>
      </w:r>
      <w:r w:rsidR="00561663" w:rsidRPr="00631512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r w:rsidR="00BB6B56">
        <w:rPr>
          <w:rFonts w:ascii="Times New Roman" w:eastAsiaTheme="minorHAnsi" w:hAnsi="Times New Roman"/>
          <w:iCs/>
          <w:sz w:val="24"/>
          <w:szCs w:val="24"/>
        </w:rPr>
        <w:t xml:space="preserve">- </w:t>
      </w:r>
      <w:r w:rsidR="00561663" w:rsidRPr="00631512">
        <w:rPr>
          <w:rFonts w:ascii="Times New Roman" w:eastAsiaTheme="minorHAnsi" w:hAnsi="Times New Roman"/>
          <w:iCs/>
          <w:sz w:val="24"/>
          <w:szCs w:val="24"/>
        </w:rPr>
        <w:t xml:space="preserve">Зависимость степени нарушения </w:t>
      </w:r>
      <w:proofErr w:type="spellStart"/>
      <w:r w:rsidR="00561663" w:rsidRPr="00631512">
        <w:rPr>
          <w:rFonts w:ascii="Times New Roman" w:eastAsiaTheme="minorHAnsi" w:hAnsi="Times New Roman"/>
          <w:iCs/>
          <w:sz w:val="24"/>
          <w:szCs w:val="24"/>
        </w:rPr>
        <w:t>ауторегуляции</w:t>
      </w:r>
      <w:proofErr w:type="spellEnd"/>
      <w:r w:rsidR="00561663" w:rsidRPr="00631512">
        <w:rPr>
          <w:rFonts w:ascii="Times New Roman" w:eastAsiaTheme="minorHAnsi" w:hAnsi="Times New Roman"/>
          <w:iCs/>
          <w:sz w:val="24"/>
          <w:szCs w:val="24"/>
        </w:rPr>
        <w:t xml:space="preserve"> мозгового кровотока от тяжести неврологического дефицита по </w:t>
      </w:r>
      <w:r w:rsidR="00561663"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NIHSS</w:t>
      </w:r>
      <w:r w:rsidR="00561663" w:rsidRPr="00631512">
        <w:rPr>
          <w:rFonts w:ascii="Times New Roman" w:eastAsiaTheme="minorHAnsi" w:hAnsi="Times New Roman"/>
          <w:iCs/>
          <w:sz w:val="24"/>
          <w:szCs w:val="24"/>
        </w:rPr>
        <w:t xml:space="preserve"> в подгруппе 6-8 сутки</w:t>
      </w:r>
      <w:r w:rsidR="00BB6B56">
        <w:rPr>
          <w:rFonts w:ascii="Times New Roman" w:eastAsiaTheme="minorHAnsi" w:hAnsi="Times New Roman"/>
          <w:iCs/>
          <w:sz w:val="24"/>
          <w:szCs w:val="24"/>
        </w:rPr>
        <w:t>.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2395"/>
        <w:gridCol w:w="2347"/>
        <w:gridCol w:w="2357"/>
        <w:gridCol w:w="2257"/>
      </w:tblGrid>
      <w:tr w:rsidR="00561663" w:rsidRPr="00631512" w14:paraId="76380805" w14:textId="77777777" w:rsidTr="00561663">
        <w:tc>
          <w:tcPr>
            <w:tcW w:w="2395" w:type="dxa"/>
          </w:tcPr>
          <w:p w14:paraId="0369126C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Неврологический дефицит</w:t>
            </w:r>
          </w:p>
        </w:tc>
        <w:tc>
          <w:tcPr>
            <w:tcW w:w="2347" w:type="dxa"/>
          </w:tcPr>
          <w:p w14:paraId="70F47759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КО</w:t>
            </w: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&gt;10</w:t>
            </w:r>
          </w:p>
        </w:tc>
        <w:tc>
          <w:tcPr>
            <w:tcW w:w="2357" w:type="dxa"/>
          </w:tcPr>
          <w:p w14:paraId="6D93816C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KO 1-3%</w:t>
            </w:r>
          </w:p>
        </w:tc>
        <w:tc>
          <w:tcPr>
            <w:tcW w:w="2257" w:type="dxa"/>
          </w:tcPr>
          <w:p w14:paraId="4ED9023F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KO&lt;1</w:t>
            </w:r>
          </w:p>
        </w:tc>
      </w:tr>
      <w:tr w:rsidR="00561663" w:rsidRPr="00631512" w14:paraId="5B490D7D" w14:textId="77777777" w:rsidTr="00561663">
        <w:tc>
          <w:tcPr>
            <w:tcW w:w="2395" w:type="dxa"/>
          </w:tcPr>
          <w:p w14:paraId="5E989F8D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NIHSS&lt;8 (</w:t>
            </w: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n=11)</w:t>
            </w:r>
          </w:p>
        </w:tc>
        <w:tc>
          <w:tcPr>
            <w:tcW w:w="2347" w:type="dxa"/>
          </w:tcPr>
          <w:p w14:paraId="202DC841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10 (90</w:t>
            </w: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%)</w:t>
            </w:r>
          </w:p>
        </w:tc>
        <w:tc>
          <w:tcPr>
            <w:tcW w:w="2357" w:type="dxa"/>
          </w:tcPr>
          <w:p w14:paraId="17682BE6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1 (9</w:t>
            </w: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%)</w:t>
            </w:r>
          </w:p>
        </w:tc>
        <w:tc>
          <w:tcPr>
            <w:tcW w:w="2257" w:type="dxa"/>
          </w:tcPr>
          <w:p w14:paraId="1268D892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561663" w:rsidRPr="00631512" w14:paraId="3819C0DD" w14:textId="77777777" w:rsidTr="00561663">
        <w:tc>
          <w:tcPr>
            <w:tcW w:w="2395" w:type="dxa"/>
          </w:tcPr>
          <w:p w14:paraId="1C9753F2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NIHSS&gt;8 (n=14)</w:t>
            </w:r>
          </w:p>
        </w:tc>
        <w:tc>
          <w:tcPr>
            <w:tcW w:w="2347" w:type="dxa"/>
          </w:tcPr>
          <w:p w14:paraId="747C3517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2357" w:type="dxa"/>
          </w:tcPr>
          <w:p w14:paraId="5C0DACD0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4 (28,5</w:t>
            </w: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%)</w:t>
            </w:r>
          </w:p>
        </w:tc>
        <w:tc>
          <w:tcPr>
            <w:tcW w:w="2257" w:type="dxa"/>
          </w:tcPr>
          <w:p w14:paraId="13AB9257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10 (71,4</w:t>
            </w: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%)</w:t>
            </w:r>
          </w:p>
        </w:tc>
      </w:tr>
    </w:tbl>
    <w:p w14:paraId="4F08AD09" w14:textId="77777777" w:rsidR="00561663" w:rsidRPr="00631512" w:rsidRDefault="00561663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  <w:lang w:val="en-US"/>
        </w:rPr>
      </w:pPr>
    </w:p>
    <w:p w14:paraId="1AE30871" w14:textId="77777777" w:rsidR="00561663" w:rsidRPr="00631512" w:rsidRDefault="00561663" w:rsidP="00BB6B56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>Таким образом</w:t>
      </w:r>
      <w:r w:rsidR="00410E45">
        <w:rPr>
          <w:rFonts w:ascii="Times New Roman" w:eastAsiaTheme="minorHAnsi" w:hAnsi="Times New Roman"/>
          <w:iCs/>
          <w:sz w:val="24"/>
          <w:szCs w:val="24"/>
        </w:rPr>
        <w:t>,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при </w:t>
      </w:r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NIHSS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менее 8 большинство пациентов имели восстановленную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ауторегуляцию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>, а при более выраж</w:t>
      </w:r>
      <w:r w:rsidR="00D42C18">
        <w:rPr>
          <w:rFonts w:ascii="Times New Roman" w:eastAsiaTheme="minorHAnsi" w:hAnsi="Times New Roman"/>
          <w:iCs/>
          <w:sz w:val="24"/>
          <w:szCs w:val="24"/>
        </w:rPr>
        <w:t xml:space="preserve">енном неврологическом дефиците 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доля пациентов с грубо нарушенной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ауторегуляцией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была высока (до 71,4%).</w:t>
      </w:r>
    </w:p>
    <w:p w14:paraId="12C7862F" w14:textId="77777777" w:rsidR="00561663" w:rsidRPr="00631512" w:rsidRDefault="00561663" w:rsidP="00BB6B56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При анализе взаимосвязи неблагоприятного клинического исхода (регресс по </w:t>
      </w:r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NIHSS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менее 4) с размером очага ишемии и выраженностью нарушений цереброваскулярной реактивности (КО) были выявлены следующие закономерности.</w:t>
      </w:r>
    </w:p>
    <w:p w14:paraId="0B737638" w14:textId="77777777" w:rsidR="00561663" w:rsidRPr="00631512" w:rsidRDefault="00561663" w:rsidP="00BB6B56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>Проведенный анализ полученных результатов позволил определить следующие особенности этиологии, патогенеза и клинического исхода сосудистого события  у больных с различным неврологическим дефицитом по шкале NIHS на момент операции:</w:t>
      </w:r>
    </w:p>
    <w:p w14:paraId="678AFE36" w14:textId="77777777" w:rsidR="00561663" w:rsidRPr="00631512" w:rsidRDefault="00561663" w:rsidP="00BB6B56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>- менее 8 баллов – низкая частота нарушений цереброваскулярной реактивности (КО&lt;10%), низкая `очагов ишемии более 30 см</w:t>
      </w:r>
      <w:r w:rsidRPr="00631512">
        <w:rPr>
          <w:rFonts w:ascii="Times New Roman" w:eastAsiaTheme="minorHAnsi" w:hAnsi="Times New Roman"/>
          <w:iCs/>
          <w:sz w:val="24"/>
          <w:szCs w:val="24"/>
          <w:vertAlign w:val="superscript"/>
        </w:rPr>
        <w:t xml:space="preserve">3 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>и неблагоприятного клинического исхода;</w:t>
      </w:r>
    </w:p>
    <w:p w14:paraId="5A473C7A" w14:textId="77777777" w:rsidR="00561663" w:rsidRPr="00631512" w:rsidRDefault="00561663" w:rsidP="00BB6B56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- более 8  баллов – высокая частота нарушений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ауторегуляции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мозгового кровотока, высокая  частота очагов ишемии более 30 см</w:t>
      </w:r>
      <w:r w:rsidRPr="00631512">
        <w:rPr>
          <w:rFonts w:ascii="Times New Roman" w:eastAsiaTheme="minorHAnsi" w:hAnsi="Times New Roman"/>
          <w:iCs/>
          <w:sz w:val="24"/>
          <w:szCs w:val="24"/>
          <w:vertAlign w:val="superscript"/>
        </w:rPr>
        <w:t>3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и неблагоприятн</w:t>
      </w:r>
      <w:r w:rsidR="00410E45">
        <w:rPr>
          <w:rFonts w:ascii="Times New Roman" w:eastAsiaTheme="minorHAnsi" w:hAnsi="Times New Roman"/>
          <w:iCs/>
          <w:sz w:val="24"/>
          <w:szCs w:val="24"/>
        </w:rPr>
        <w:t>ого клинического исхода (таблица</w:t>
      </w:r>
      <w:r w:rsidR="00BC1924" w:rsidRPr="00631512">
        <w:rPr>
          <w:rFonts w:ascii="Times New Roman" w:eastAsiaTheme="minorHAnsi" w:hAnsi="Times New Roman"/>
          <w:iCs/>
          <w:sz w:val="24"/>
          <w:szCs w:val="24"/>
        </w:rPr>
        <w:t xml:space="preserve"> 7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>).</w:t>
      </w:r>
    </w:p>
    <w:p w14:paraId="79E7EC82" w14:textId="77777777" w:rsidR="00561663" w:rsidRPr="00631512" w:rsidRDefault="00561663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</w:p>
    <w:p w14:paraId="51692F69" w14:textId="77777777" w:rsidR="00561663" w:rsidRPr="00631512" w:rsidRDefault="00BC1924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>Таблица 7</w:t>
      </w:r>
      <w:r w:rsidR="00561663" w:rsidRPr="00631512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- </w:t>
      </w:r>
      <w:r w:rsidR="00561663" w:rsidRPr="00631512">
        <w:rPr>
          <w:rFonts w:ascii="Times New Roman" w:eastAsiaTheme="minorHAnsi" w:hAnsi="Times New Roman"/>
          <w:iCs/>
          <w:sz w:val="24"/>
          <w:szCs w:val="24"/>
        </w:rPr>
        <w:t xml:space="preserve">Зависимость встречаемости большого очага ишемического поражения 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в сочетании с </w:t>
      </w:r>
      <w:r w:rsidR="00561663" w:rsidRPr="00631512">
        <w:rPr>
          <w:rFonts w:ascii="Times New Roman" w:eastAsiaTheme="minorHAnsi" w:hAnsi="Times New Roman"/>
          <w:iCs/>
          <w:sz w:val="24"/>
          <w:szCs w:val="24"/>
        </w:rPr>
        <w:t xml:space="preserve">выраженными нарушениями </w:t>
      </w:r>
      <w:proofErr w:type="spellStart"/>
      <w:r w:rsidR="00561663" w:rsidRPr="00631512">
        <w:rPr>
          <w:rFonts w:ascii="Times New Roman" w:eastAsiaTheme="minorHAnsi" w:hAnsi="Times New Roman"/>
          <w:iCs/>
          <w:sz w:val="24"/>
          <w:szCs w:val="24"/>
        </w:rPr>
        <w:t>ауторегуляции</w:t>
      </w:r>
      <w:proofErr w:type="spellEnd"/>
      <w:r w:rsidR="00561663" w:rsidRPr="00631512">
        <w:rPr>
          <w:rFonts w:ascii="Times New Roman" w:eastAsiaTheme="minorHAnsi" w:hAnsi="Times New Roman"/>
          <w:iCs/>
          <w:sz w:val="24"/>
          <w:szCs w:val="24"/>
        </w:rPr>
        <w:t xml:space="preserve"> мозгового кровотока и неблагоприятным клиническим исходом в остром </w:t>
      </w:r>
      <w:r w:rsidR="00F422DD">
        <w:rPr>
          <w:rFonts w:ascii="Times New Roman" w:eastAsiaTheme="minorHAnsi" w:hAnsi="Times New Roman"/>
          <w:iCs/>
          <w:sz w:val="24"/>
          <w:szCs w:val="24"/>
        </w:rPr>
        <w:t xml:space="preserve">периоде инсульта в зависимости от </w:t>
      </w:r>
      <w:r w:rsidR="00561663" w:rsidRPr="00631512">
        <w:rPr>
          <w:rFonts w:ascii="Times New Roman" w:eastAsiaTheme="minorHAnsi" w:hAnsi="Times New Roman"/>
          <w:iCs/>
          <w:sz w:val="24"/>
          <w:szCs w:val="24"/>
        </w:rPr>
        <w:t xml:space="preserve">величины неврологического дефицита по </w:t>
      </w:r>
      <w:r w:rsidR="00561663"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NIHSS</w:t>
      </w:r>
      <w:r w:rsidR="00561663" w:rsidRPr="00631512">
        <w:rPr>
          <w:rFonts w:ascii="Times New Roman" w:eastAsiaTheme="minorHAnsi" w:hAnsi="Times New Roman"/>
          <w:iCs/>
          <w:sz w:val="24"/>
          <w:szCs w:val="24"/>
        </w:rPr>
        <w:t xml:space="preserve"> при госпитализации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2024"/>
        <w:gridCol w:w="1869"/>
        <w:gridCol w:w="1853"/>
        <w:gridCol w:w="1929"/>
        <w:gridCol w:w="2073"/>
      </w:tblGrid>
      <w:tr w:rsidR="00561663" w:rsidRPr="00631512" w14:paraId="1E9C8177" w14:textId="77777777" w:rsidTr="00561663">
        <w:tc>
          <w:tcPr>
            <w:tcW w:w="1749" w:type="dxa"/>
          </w:tcPr>
          <w:p w14:paraId="4B4CB678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Неврологический дефицит</w:t>
            </w:r>
          </w:p>
        </w:tc>
        <w:tc>
          <w:tcPr>
            <w:tcW w:w="1894" w:type="dxa"/>
          </w:tcPr>
          <w:p w14:paraId="590105F0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Количество пациентов</w:t>
            </w:r>
          </w:p>
        </w:tc>
        <w:tc>
          <w:tcPr>
            <w:tcW w:w="1881" w:type="dxa"/>
          </w:tcPr>
          <w:p w14:paraId="174DBB0E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Объем очага поражения</w:t>
            </w:r>
          </w:p>
        </w:tc>
        <w:tc>
          <w:tcPr>
            <w:tcW w:w="1940" w:type="dxa"/>
          </w:tcPr>
          <w:p w14:paraId="1C0DCD06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 xml:space="preserve">Нарушения </w:t>
            </w:r>
            <w:proofErr w:type="spellStart"/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ауторегуляции</w:t>
            </w:r>
            <w:proofErr w:type="spellEnd"/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 xml:space="preserve"> МК (КО</w:t>
            </w: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&lt;10%)</w:t>
            </w:r>
          </w:p>
        </w:tc>
        <w:tc>
          <w:tcPr>
            <w:tcW w:w="1919" w:type="dxa"/>
          </w:tcPr>
          <w:p w14:paraId="587F16DA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Неблагоприятный клинический исход (</w:t>
            </w: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n=38)</w:t>
            </w:r>
          </w:p>
        </w:tc>
      </w:tr>
      <w:tr w:rsidR="00561663" w:rsidRPr="00631512" w14:paraId="7A8C60E1" w14:textId="77777777" w:rsidTr="00561663">
        <w:tc>
          <w:tcPr>
            <w:tcW w:w="1749" w:type="dxa"/>
          </w:tcPr>
          <w:p w14:paraId="751F64A8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NIHSS&gt;8</w:t>
            </w:r>
          </w:p>
        </w:tc>
        <w:tc>
          <w:tcPr>
            <w:tcW w:w="1894" w:type="dxa"/>
          </w:tcPr>
          <w:p w14:paraId="5065643C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1881" w:type="dxa"/>
          </w:tcPr>
          <w:p w14:paraId="5CC33E84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35,7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sym w:font="Symbol" w:char="F0B1"/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9,4 см3</w:t>
            </w:r>
          </w:p>
        </w:tc>
        <w:tc>
          <w:tcPr>
            <w:tcW w:w="1940" w:type="dxa"/>
          </w:tcPr>
          <w:p w14:paraId="49423D4C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7 (63,6</w:t>
            </w: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%)</w:t>
            </w:r>
          </w:p>
        </w:tc>
        <w:tc>
          <w:tcPr>
            <w:tcW w:w="1919" w:type="dxa"/>
          </w:tcPr>
          <w:p w14:paraId="0D36634E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8 (72,7</w:t>
            </w: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%)</w:t>
            </w:r>
          </w:p>
        </w:tc>
      </w:tr>
      <w:tr w:rsidR="00561663" w:rsidRPr="00631512" w14:paraId="16DEDAB8" w14:textId="77777777" w:rsidTr="00561663">
        <w:tc>
          <w:tcPr>
            <w:tcW w:w="1749" w:type="dxa"/>
          </w:tcPr>
          <w:p w14:paraId="766D84C2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NIHSS&lt;8</w:t>
            </w:r>
          </w:p>
        </w:tc>
        <w:tc>
          <w:tcPr>
            <w:tcW w:w="1894" w:type="dxa"/>
          </w:tcPr>
          <w:p w14:paraId="628AEB67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66</w:t>
            </w:r>
          </w:p>
        </w:tc>
        <w:tc>
          <w:tcPr>
            <w:tcW w:w="1881" w:type="dxa"/>
          </w:tcPr>
          <w:p w14:paraId="0675C209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24,1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sym w:font="Symbol" w:char="F0B1"/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11,1 см3</w:t>
            </w:r>
          </w:p>
        </w:tc>
        <w:tc>
          <w:tcPr>
            <w:tcW w:w="1940" w:type="dxa"/>
          </w:tcPr>
          <w:p w14:paraId="6EA19128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5 (7,5%)</w:t>
            </w:r>
          </w:p>
        </w:tc>
        <w:tc>
          <w:tcPr>
            <w:tcW w:w="1919" w:type="dxa"/>
          </w:tcPr>
          <w:p w14:paraId="474AAD15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4 (6,1%)</w:t>
            </w:r>
          </w:p>
        </w:tc>
      </w:tr>
    </w:tbl>
    <w:p w14:paraId="7E798162" w14:textId="77777777" w:rsidR="00561663" w:rsidRPr="00631512" w:rsidRDefault="00561663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</w:p>
    <w:p w14:paraId="166583D1" w14:textId="77777777" w:rsidR="00561663" w:rsidRPr="00631512" w:rsidRDefault="00561663" w:rsidP="00BB6B56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Динамическая оценка резерва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ауторегуляции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мозгового кровотока позволяет констатировать существенную зависимость ее диапазона от сроков инсульта. В первые сутки ни у кого из больных c гемодинамически значимыми стенозами не было зафиксировано нормальных показателей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ауторегуляции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(коэффициент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овершута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был в 100% случаев &lt;10%). У большинства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непрооперированных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 пациентов было зафиксировано грубое нарушение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ауторегуляции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(коэффициент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овершута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&lt;0,01) – 45% (</w:t>
      </w:r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n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>=16). На 3-и сутки у 14% (</w:t>
      </w:r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n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=5) пациентов данный показатель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ауторегуляции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составил 1-2%. К 10-м суткам  у 88% (</w:t>
      </w:r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n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=31)  больных коэффициент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овершута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был &lt;10%.</w:t>
      </w:r>
    </w:p>
    <w:p w14:paraId="4F7E9C1A" w14:textId="77777777" w:rsidR="00561663" w:rsidRPr="00631512" w:rsidRDefault="00561663" w:rsidP="00BB6B56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У прооперированных больных также была отмечена измененная цереброваскулярная реактивность, но доля пациентов с выраженным нарушением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ауторегуляции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была меньше: 24% (</w:t>
      </w:r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n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=19). На 3 сутки после операции  коэффициент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овершута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в группе прооперированных составил 8,4±1,34%, к десятым суткам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ауторегуляция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восстановилась у большинства пациентов.</w:t>
      </w:r>
    </w:p>
    <w:p w14:paraId="47376D9B" w14:textId="77777777" w:rsidR="00561663" w:rsidRPr="00631512" w:rsidRDefault="00561663" w:rsidP="00BB6B56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  <w:u w:val="single"/>
        </w:rPr>
      </w:pPr>
      <w:r w:rsidRPr="00631512">
        <w:rPr>
          <w:rFonts w:ascii="Times New Roman" w:eastAsiaTheme="minorHAnsi" w:hAnsi="Times New Roman"/>
          <w:iCs/>
          <w:sz w:val="24"/>
          <w:szCs w:val="24"/>
          <w:u w:val="single"/>
        </w:rPr>
        <w:t>Влияние коморбидности на исходы раннего  оперативного вмешательства</w:t>
      </w:r>
    </w:p>
    <w:p w14:paraId="3474BD2F" w14:textId="77777777" w:rsidR="00561663" w:rsidRPr="00631512" w:rsidRDefault="00561663" w:rsidP="00BB6B56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Оценка коморбидности проводилась при помощи модифицированного индекса коморбидности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Charlson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. </w:t>
      </w:r>
    </w:p>
    <w:p w14:paraId="7D8A80CC" w14:textId="77777777" w:rsidR="00561663" w:rsidRPr="00631512" w:rsidRDefault="00561663" w:rsidP="00BB6B56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>Так как прооперированные пациенты статистически значимо отличались от пациентов, получавших консервативное лечение по индексу коморбидности (3,4</w:t>
      </w:r>
      <w:r w:rsidRPr="00631512">
        <w:rPr>
          <w:rFonts w:ascii="Times New Roman" w:eastAsiaTheme="minorHAnsi" w:hAnsi="Times New Roman"/>
          <w:iCs/>
          <w:sz w:val="24"/>
          <w:szCs w:val="24"/>
        </w:rPr>
        <w:sym w:font="Symbol" w:char="F0B1"/>
      </w:r>
      <w:r w:rsidRPr="00631512">
        <w:rPr>
          <w:rFonts w:ascii="Times New Roman" w:eastAsiaTheme="minorHAnsi" w:hAnsi="Times New Roman"/>
          <w:iCs/>
          <w:sz w:val="24"/>
          <w:szCs w:val="24"/>
        </w:rPr>
        <w:t>1 и 3,96</w:t>
      </w:r>
      <w:r w:rsidRPr="00631512">
        <w:rPr>
          <w:rFonts w:ascii="Times New Roman" w:eastAsiaTheme="minorHAnsi" w:hAnsi="Times New Roman"/>
          <w:iCs/>
          <w:sz w:val="24"/>
          <w:szCs w:val="24"/>
        </w:rPr>
        <w:sym w:font="Symbol" w:char="F0B1"/>
      </w:r>
      <w:r w:rsidRPr="00631512">
        <w:rPr>
          <w:rFonts w:ascii="Times New Roman" w:eastAsiaTheme="minorHAnsi" w:hAnsi="Times New Roman"/>
          <w:iCs/>
          <w:sz w:val="24"/>
          <w:szCs w:val="24"/>
        </w:rPr>
        <w:t>0,9 против 6,03</w:t>
      </w:r>
      <w:r w:rsidRPr="00631512">
        <w:rPr>
          <w:rFonts w:ascii="Times New Roman" w:eastAsiaTheme="minorHAnsi" w:hAnsi="Times New Roman"/>
          <w:iCs/>
          <w:sz w:val="24"/>
          <w:szCs w:val="24"/>
        </w:rPr>
        <w:sym w:font="Symbol" w:char="F0B1"/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1,5, р=0,002), было принято решение выделить подгруппу пациентов, </w:t>
      </w:r>
      <w:r w:rsidRPr="00631512">
        <w:rPr>
          <w:rFonts w:ascii="Times New Roman" w:eastAsiaTheme="minorHAnsi" w:hAnsi="Times New Roman"/>
          <w:iCs/>
          <w:sz w:val="24"/>
          <w:szCs w:val="24"/>
        </w:rPr>
        <w:lastRenderedPageBreak/>
        <w:t>получавших консервативное лечение, сравнимых по индексу коморбидности (</w:t>
      </w:r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n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=14, индекс </w:t>
      </w:r>
      <w:proofErr w:type="gramStart"/>
      <w:r w:rsidRPr="00631512">
        <w:rPr>
          <w:rFonts w:ascii="Times New Roman" w:eastAsiaTheme="minorHAnsi" w:hAnsi="Times New Roman"/>
          <w:iCs/>
          <w:sz w:val="24"/>
          <w:szCs w:val="24"/>
        </w:rPr>
        <w:t>коморбидности  С</w:t>
      </w:r>
      <w:proofErr w:type="spellStart"/>
      <w:proofErr w:type="gramEnd"/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harlson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4,1</w:t>
      </w:r>
      <w:r w:rsidRPr="00631512">
        <w:rPr>
          <w:rFonts w:ascii="Times New Roman" w:eastAsiaTheme="minorHAnsi" w:hAnsi="Times New Roman"/>
          <w:iCs/>
          <w:sz w:val="24"/>
          <w:szCs w:val="24"/>
        </w:rPr>
        <w:sym w:font="Symbol" w:char="F0B1"/>
      </w:r>
      <w:r w:rsidRPr="00631512">
        <w:rPr>
          <w:rFonts w:ascii="Times New Roman" w:eastAsiaTheme="minorHAnsi" w:hAnsi="Times New Roman"/>
          <w:iCs/>
          <w:sz w:val="24"/>
          <w:szCs w:val="24"/>
        </w:rPr>
        <w:t>1,2, р&gt;0,05).</w:t>
      </w:r>
    </w:p>
    <w:p w14:paraId="457C1250" w14:textId="77777777" w:rsidR="00561663" w:rsidRPr="00631512" w:rsidRDefault="00561663" w:rsidP="00BB6B56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При сравнении неврологических исходов к концу острого периода у пациентов, получавших оперативное лечение и консервативное, сходных по тяжести состояния, характеризуемой индексом коморбидности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Charlson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>, были получены</w:t>
      </w:r>
      <w:r w:rsidR="00BC1924" w:rsidRPr="00631512">
        <w:rPr>
          <w:rFonts w:ascii="Times New Roman" w:eastAsiaTheme="minorHAnsi" w:hAnsi="Times New Roman"/>
          <w:iCs/>
          <w:sz w:val="24"/>
          <w:szCs w:val="24"/>
        </w:rPr>
        <w:t xml:space="preserve"> данные, отраженные в таблице 8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>.</w:t>
      </w:r>
    </w:p>
    <w:p w14:paraId="43D758CF" w14:textId="77777777" w:rsidR="00561663" w:rsidRPr="00631512" w:rsidRDefault="00561663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</w:p>
    <w:p w14:paraId="3776DD8F" w14:textId="77777777" w:rsidR="00561663" w:rsidRPr="00631512" w:rsidRDefault="00561663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>Табл</w:t>
      </w:r>
      <w:r w:rsidR="00BC1924" w:rsidRPr="00631512">
        <w:rPr>
          <w:rFonts w:ascii="Times New Roman" w:eastAsiaTheme="minorHAnsi" w:hAnsi="Times New Roman"/>
          <w:iCs/>
          <w:sz w:val="24"/>
          <w:szCs w:val="24"/>
        </w:rPr>
        <w:t xml:space="preserve">ица 8 - 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Динамика неврологических симптомов в раннем послеоперационном (через 30 дней)  периоде </w:t>
      </w:r>
      <w:r w:rsidR="00BC1924" w:rsidRPr="00631512">
        <w:rPr>
          <w:rFonts w:ascii="Times New Roman" w:eastAsiaTheme="minorHAnsi" w:hAnsi="Times New Roman"/>
          <w:iCs/>
          <w:sz w:val="24"/>
          <w:szCs w:val="24"/>
        </w:rPr>
        <w:t>в зависимости от срока операции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2231"/>
        <w:gridCol w:w="2012"/>
        <w:gridCol w:w="2012"/>
        <w:gridCol w:w="2223"/>
        <w:gridCol w:w="978"/>
      </w:tblGrid>
      <w:tr w:rsidR="00561663" w:rsidRPr="00631512" w14:paraId="10E33B7A" w14:textId="77777777" w:rsidTr="00561663">
        <w:tc>
          <w:tcPr>
            <w:tcW w:w="2231" w:type="dxa"/>
          </w:tcPr>
          <w:p w14:paraId="661E810D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 xml:space="preserve">Неврологический дефицит по </w:t>
            </w: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NIHSS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 xml:space="preserve"> через 30 дней (</w:t>
            </w: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n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=161)</w:t>
            </w:r>
          </w:p>
        </w:tc>
        <w:tc>
          <w:tcPr>
            <w:tcW w:w="2012" w:type="dxa"/>
          </w:tcPr>
          <w:p w14:paraId="3B49C237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17AC8070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Операция</w:t>
            </w: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&lt;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14 дней (n=77)</w:t>
            </w:r>
          </w:p>
        </w:tc>
        <w:tc>
          <w:tcPr>
            <w:tcW w:w="2012" w:type="dxa"/>
          </w:tcPr>
          <w:p w14:paraId="4FC814F7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49D91E1F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Операция&gt;14 дней (n=70)</w:t>
            </w:r>
          </w:p>
        </w:tc>
        <w:tc>
          <w:tcPr>
            <w:tcW w:w="2223" w:type="dxa"/>
          </w:tcPr>
          <w:p w14:paraId="296575A9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345FAB8A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Консервативная (n=14) б</w:t>
            </w:r>
            <w:r w:rsidR="00BC1924" w:rsidRPr="00631512">
              <w:rPr>
                <w:rFonts w:ascii="Times New Roman" w:hAnsi="Times New Roman"/>
                <w:iCs/>
                <w:sz w:val="24"/>
                <w:szCs w:val="24"/>
              </w:rPr>
              <w:t xml:space="preserve">лагоприятная </w:t>
            </w:r>
            <w:proofErr w:type="spellStart"/>
            <w:r w:rsidR="00BC1924" w:rsidRPr="00631512">
              <w:rPr>
                <w:rFonts w:ascii="Times New Roman" w:hAnsi="Times New Roman"/>
                <w:iCs/>
                <w:sz w:val="24"/>
                <w:szCs w:val="24"/>
              </w:rPr>
              <w:t>коморбид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978" w:type="dxa"/>
          </w:tcPr>
          <w:p w14:paraId="55448A20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4173C1EB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Р</w:t>
            </w:r>
          </w:p>
        </w:tc>
      </w:tr>
      <w:tr w:rsidR="00561663" w:rsidRPr="00631512" w14:paraId="0BEDDFF7" w14:textId="77777777" w:rsidTr="00561663">
        <w:tc>
          <w:tcPr>
            <w:tcW w:w="2231" w:type="dxa"/>
          </w:tcPr>
          <w:p w14:paraId="786D6865" w14:textId="77777777" w:rsidR="001914A3" w:rsidRDefault="001914A3" w:rsidP="006B1FF3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Положительная</w:t>
            </w:r>
          </w:p>
          <w:p w14:paraId="184AE9EC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динамика*</w:t>
            </w:r>
          </w:p>
        </w:tc>
        <w:tc>
          <w:tcPr>
            <w:tcW w:w="2012" w:type="dxa"/>
          </w:tcPr>
          <w:p w14:paraId="0CFCC6B3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54 (70</w:t>
            </w: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%)</w:t>
            </w:r>
          </w:p>
        </w:tc>
        <w:tc>
          <w:tcPr>
            <w:tcW w:w="2012" w:type="dxa"/>
          </w:tcPr>
          <w:p w14:paraId="585F6AD6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51 (72,8</w:t>
            </w: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%)</w:t>
            </w:r>
          </w:p>
        </w:tc>
        <w:tc>
          <w:tcPr>
            <w:tcW w:w="2223" w:type="dxa"/>
          </w:tcPr>
          <w:p w14:paraId="5F927B37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8 (57</w:t>
            </w: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%)</w:t>
            </w:r>
          </w:p>
        </w:tc>
        <w:tc>
          <w:tcPr>
            <w:tcW w:w="978" w:type="dxa"/>
          </w:tcPr>
          <w:p w14:paraId="118DE744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0,0013</w:t>
            </w:r>
          </w:p>
        </w:tc>
      </w:tr>
      <w:tr w:rsidR="00561663" w:rsidRPr="00631512" w14:paraId="5A18ACF4" w14:textId="77777777" w:rsidTr="00561663">
        <w:tc>
          <w:tcPr>
            <w:tcW w:w="2231" w:type="dxa"/>
          </w:tcPr>
          <w:p w14:paraId="3FB5CC6A" w14:textId="77777777" w:rsidR="001914A3" w:rsidRDefault="001914A3" w:rsidP="006B1FF3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Отрицательная</w:t>
            </w:r>
          </w:p>
          <w:p w14:paraId="3C6FD580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динамика**</w:t>
            </w:r>
          </w:p>
        </w:tc>
        <w:tc>
          <w:tcPr>
            <w:tcW w:w="2012" w:type="dxa"/>
          </w:tcPr>
          <w:p w14:paraId="295E64EC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16 (20,7%)</w:t>
            </w:r>
          </w:p>
        </w:tc>
        <w:tc>
          <w:tcPr>
            <w:tcW w:w="2012" w:type="dxa"/>
          </w:tcPr>
          <w:p w14:paraId="255267E9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26 (37,1%)</w:t>
            </w:r>
          </w:p>
        </w:tc>
        <w:tc>
          <w:tcPr>
            <w:tcW w:w="2223" w:type="dxa"/>
          </w:tcPr>
          <w:p w14:paraId="656915A2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6 (42%)</w:t>
            </w:r>
          </w:p>
        </w:tc>
        <w:tc>
          <w:tcPr>
            <w:tcW w:w="978" w:type="dxa"/>
          </w:tcPr>
          <w:p w14:paraId="0B6FC657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0,001</w:t>
            </w:r>
          </w:p>
        </w:tc>
      </w:tr>
    </w:tbl>
    <w:p w14:paraId="7FAFF310" w14:textId="77777777" w:rsidR="00561663" w:rsidRPr="00631512" w:rsidRDefault="00561663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>*регресс симптоматики на 4 балла и больше</w:t>
      </w:r>
      <w:r w:rsidR="001914A3">
        <w:rPr>
          <w:rFonts w:ascii="Times New Roman" w:eastAsiaTheme="minorHAnsi" w:hAnsi="Times New Roman"/>
          <w:iCs/>
          <w:sz w:val="24"/>
          <w:szCs w:val="24"/>
        </w:rPr>
        <w:t>,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либо полный регресс имеющегося дефицита </w:t>
      </w:r>
    </w:p>
    <w:p w14:paraId="1C0CB8A2" w14:textId="77777777" w:rsidR="00561663" w:rsidRPr="00631512" w:rsidRDefault="00561663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**регресс симптоматики меньше 4 баллов по </w:t>
      </w:r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NIHSS</w:t>
      </w:r>
    </w:p>
    <w:p w14:paraId="2F13D03B" w14:textId="77777777" w:rsidR="00561663" w:rsidRPr="00631512" w:rsidRDefault="00561663" w:rsidP="00BB6B56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>Для того, чтобы определ</w:t>
      </w:r>
      <w:r w:rsidR="00DF157F">
        <w:rPr>
          <w:rFonts w:ascii="Times New Roman" w:eastAsiaTheme="minorHAnsi" w:hAnsi="Times New Roman"/>
          <w:iCs/>
          <w:sz w:val="24"/>
          <w:szCs w:val="24"/>
        </w:rPr>
        <w:t xml:space="preserve">ить значимые факторы </w:t>
      </w:r>
      <w:proofErr w:type="gramStart"/>
      <w:r w:rsidR="00DF157F">
        <w:rPr>
          <w:rFonts w:ascii="Times New Roman" w:eastAsiaTheme="minorHAnsi" w:hAnsi="Times New Roman"/>
          <w:iCs/>
          <w:sz w:val="24"/>
          <w:szCs w:val="24"/>
        </w:rPr>
        <w:t>для  неблагоприятных</w:t>
      </w:r>
      <w:proofErr w:type="gram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клинических исходов, был выполнен линейный регрессионный анализ методом шагового отбора.  Были выделены 3 регрессионные модели. При сумме квадратов регрессии 6,260 и остатке 1,740 установлены предикторы плохой переносимости: наличие сахарного диабета 2 типа длительностью более 5 лет (стандартизированный бета-коэффициент = 0,592), гипертоническая болезнь 2 степени и более с </w:t>
      </w:r>
      <w:proofErr w:type="gramStart"/>
      <w:r w:rsidRPr="00631512">
        <w:rPr>
          <w:rFonts w:ascii="Times New Roman" w:eastAsiaTheme="minorHAnsi" w:hAnsi="Times New Roman"/>
          <w:iCs/>
          <w:sz w:val="24"/>
          <w:szCs w:val="24"/>
        </w:rPr>
        <w:t>АД &gt;</w:t>
      </w:r>
      <w:proofErr w:type="gram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160/100 мм рт.</w:t>
      </w:r>
      <w:r w:rsidR="00BB6B56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>ст. и длительностью более 5 лет</w:t>
      </w:r>
      <w:r w:rsidR="001914A3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(стандартизированный бета-коэффициент = 0,347) и наличие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тромбофилии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(стандартизированный бета-коэффициент = 0,289). </w:t>
      </w:r>
    </w:p>
    <w:p w14:paraId="262835CF" w14:textId="77777777" w:rsidR="00561663" w:rsidRPr="00631512" w:rsidRDefault="00561663" w:rsidP="00BB6B56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Данная патология вызывает микроангиопатию, что дополнительно усугубляло ситуацию, так как  при восстановлении кровотока в период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реперфузии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 микроангиопатия играла неблагоприятную фоновую роль, поэтому восстановление перфузии было хуже, чем у пациентов</w:t>
      </w:r>
      <w:r w:rsidR="001914A3">
        <w:rPr>
          <w:rFonts w:ascii="Times New Roman" w:eastAsiaTheme="minorHAnsi" w:hAnsi="Times New Roman"/>
          <w:iCs/>
          <w:sz w:val="24"/>
          <w:szCs w:val="24"/>
        </w:rPr>
        <w:t>, не скомпроме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тированных на уровне микроциркуляторного русла, что повлекло более неблагоприятные исходы. </w:t>
      </w:r>
    </w:p>
    <w:p w14:paraId="6FA51FE3" w14:textId="77777777" w:rsidR="00561663" w:rsidRPr="00631512" w:rsidRDefault="00561663" w:rsidP="00BB6B56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>Прооперированные в ранние сроки пациенты были проан</w:t>
      </w:r>
      <w:r w:rsidR="00BC1924" w:rsidRPr="00631512">
        <w:rPr>
          <w:rFonts w:ascii="Times New Roman" w:eastAsiaTheme="minorHAnsi" w:hAnsi="Times New Roman"/>
          <w:iCs/>
          <w:sz w:val="24"/>
          <w:szCs w:val="24"/>
        </w:rPr>
        <w:t>ализирован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ы по клиническим исходам в зависимости от выраженности сопутствующей патологии: были выделены больные с индексом коморбидности менее 3, более 4 и менее 3, но такой сопутствующей патологии, как артериальная гипертензия, сахарный диабет 2 типа  и </w:t>
      </w:r>
      <w:proofErr w:type="spellStart"/>
      <w:r w:rsidR="00BC1924" w:rsidRPr="00631512">
        <w:rPr>
          <w:rFonts w:ascii="Times New Roman" w:eastAsiaTheme="minorHAnsi" w:hAnsi="Times New Roman"/>
          <w:iCs/>
          <w:sz w:val="24"/>
          <w:szCs w:val="24"/>
        </w:rPr>
        <w:t>тромбофилия</w:t>
      </w:r>
      <w:proofErr w:type="spellEnd"/>
      <w:r w:rsidR="00BC1924" w:rsidRPr="00631512">
        <w:rPr>
          <w:rFonts w:ascii="Times New Roman" w:eastAsiaTheme="minorHAnsi" w:hAnsi="Times New Roman"/>
          <w:iCs/>
          <w:sz w:val="24"/>
          <w:szCs w:val="24"/>
        </w:rPr>
        <w:t xml:space="preserve"> (таб. 9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).  </w:t>
      </w:r>
    </w:p>
    <w:p w14:paraId="2CC53191" w14:textId="77777777" w:rsidR="00561663" w:rsidRPr="00631512" w:rsidRDefault="00561663" w:rsidP="00BB6B56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</w:p>
    <w:p w14:paraId="240B42F2" w14:textId="77777777" w:rsidR="00561663" w:rsidRPr="00631512" w:rsidRDefault="00BC1924" w:rsidP="006B1FF3">
      <w:pPr>
        <w:spacing w:line="240" w:lineRule="auto"/>
        <w:contextualSpacing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Таблица 9 - </w:t>
      </w:r>
      <w:r w:rsidR="00561663" w:rsidRPr="00631512">
        <w:rPr>
          <w:rFonts w:ascii="Times New Roman" w:eastAsiaTheme="minorHAnsi" w:hAnsi="Times New Roman"/>
          <w:iCs/>
          <w:sz w:val="24"/>
          <w:szCs w:val="24"/>
        </w:rPr>
        <w:t>Динамика неврологического дефицита в зависимости от индекса коморбидности С</w:t>
      </w:r>
      <w:proofErr w:type="spellStart"/>
      <w:r w:rsidR="00561663"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harlson</w:t>
      </w:r>
      <w:proofErr w:type="spellEnd"/>
      <w:r w:rsidR="00561663" w:rsidRPr="00631512">
        <w:rPr>
          <w:rFonts w:ascii="Times New Roman" w:eastAsiaTheme="minorHAnsi" w:hAnsi="Times New Roman"/>
          <w:iCs/>
          <w:sz w:val="24"/>
          <w:szCs w:val="24"/>
        </w:rPr>
        <w:t xml:space="preserve"> у проопери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>рованных больных в ранние сроки</w:t>
      </w:r>
      <w:r w:rsidR="00BB6B56">
        <w:rPr>
          <w:rFonts w:ascii="Times New Roman" w:eastAsiaTheme="minorHAnsi" w:hAnsi="Times New Roman"/>
          <w:iCs/>
          <w:sz w:val="24"/>
          <w:szCs w:val="24"/>
        </w:rPr>
        <w:t>.</w:t>
      </w:r>
    </w:p>
    <w:p w14:paraId="5F140B63" w14:textId="77777777" w:rsidR="00561663" w:rsidRPr="00631512" w:rsidRDefault="00561663" w:rsidP="006B1FF3">
      <w:pPr>
        <w:spacing w:line="240" w:lineRule="auto"/>
        <w:contextualSpacing/>
        <w:jc w:val="center"/>
        <w:rPr>
          <w:rFonts w:ascii="Times New Roman" w:eastAsiaTheme="minorHAnsi" w:hAnsi="Times New Roman"/>
          <w:iCs/>
          <w:sz w:val="24"/>
          <w:szCs w:val="24"/>
        </w:rPr>
      </w:pPr>
    </w:p>
    <w:tbl>
      <w:tblPr>
        <w:tblStyle w:val="a7"/>
        <w:tblW w:w="9356" w:type="dxa"/>
        <w:tblInd w:w="108" w:type="dxa"/>
        <w:tblLook w:val="04A0" w:firstRow="1" w:lastRow="0" w:firstColumn="1" w:lastColumn="0" w:noHBand="0" w:noVBand="1"/>
      </w:tblPr>
      <w:tblGrid>
        <w:gridCol w:w="2217"/>
        <w:gridCol w:w="1736"/>
        <w:gridCol w:w="2452"/>
        <w:gridCol w:w="2951"/>
      </w:tblGrid>
      <w:tr w:rsidR="00561663" w:rsidRPr="00631512" w14:paraId="1D195755" w14:textId="77777777" w:rsidTr="00561663">
        <w:tc>
          <w:tcPr>
            <w:tcW w:w="2217" w:type="dxa"/>
          </w:tcPr>
          <w:p w14:paraId="1F05CE20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 xml:space="preserve">Неврологический дефицит по </w:t>
            </w: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NIHSS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 xml:space="preserve"> через 30 дней (</w:t>
            </w: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n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=77)</w:t>
            </w:r>
          </w:p>
        </w:tc>
        <w:tc>
          <w:tcPr>
            <w:tcW w:w="1736" w:type="dxa"/>
          </w:tcPr>
          <w:p w14:paraId="3CC17073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 xml:space="preserve">Индекс </w:t>
            </w:r>
            <w:proofErr w:type="spellStart"/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Charlson</w:t>
            </w:r>
            <w:proofErr w:type="spellEnd"/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sym w:font="Symbol" w:char="F0A3"/>
            </w: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3</w:t>
            </w:r>
          </w:p>
          <w:p w14:paraId="6403C8E9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(n=48)</w:t>
            </w:r>
          </w:p>
        </w:tc>
        <w:tc>
          <w:tcPr>
            <w:tcW w:w="2452" w:type="dxa"/>
          </w:tcPr>
          <w:p w14:paraId="003F8A62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 xml:space="preserve">Индекс </w:t>
            </w:r>
            <w:proofErr w:type="spellStart"/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Charlson</w:t>
            </w:r>
            <w:proofErr w:type="spellEnd"/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sym w:font="Symbol" w:char="F0A3"/>
            </w: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3+соп.</w:t>
            </w:r>
          </w:p>
          <w:p w14:paraId="20AC8F1F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(n=10)</w:t>
            </w:r>
          </w:p>
        </w:tc>
        <w:tc>
          <w:tcPr>
            <w:tcW w:w="2951" w:type="dxa"/>
          </w:tcPr>
          <w:p w14:paraId="16FB509D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 xml:space="preserve">Индекс </w:t>
            </w:r>
            <w:proofErr w:type="spellStart"/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Charlson</w:t>
            </w:r>
            <w:proofErr w:type="spellEnd"/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sym w:font="Symbol" w:char="F0B3"/>
            </w: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4</w:t>
            </w:r>
          </w:p>
          <w:p w14:paraId="42504950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(n=12)</w:t>
            </w:r>
          </w:p>
        </w:tc>
      </w:tr>
      <w:tr w:rsidR="00561663" w:rsidRPr="00631512" w14:paraId="4AF7BC92" w14:textId="77777777" w:rsidTr="00561663">
        <w:tc>
          <w:tcPr>
            <w:tcW w:w="2217" w:type="dxa"/>
          </w:tcPr>
          <w:p w14:paraId="7038267A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sym w:font="Symbol" w:char="F044"/>
            </w: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NIHSS&gt;4</w:t>
            </w:r>
          </w:p>
        </w:tc>
        <w:tc>
          <w:tcPr>
            <w:tcW w:w="1736" w:type="dxa"/>
          </w:tcPr>
          <w:p w14:paraId="352904EA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48(100</w:t>
            </w: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%)</w:t>
            </w:r>
          </w:p>
        </w:tc>
        <w:tc>
          <w:tcPr>
            <w:tcW w:w="2452" w:type="dxa"/>
          </w:tcPr>
          <w:p w14:paraId="01AE62BF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7(70%)</w:t>
            </w:r>
          </w:p>
        </w:tc>
        <w:tc>
          <w:tcPr>
            <w:tcW w:w="2951" w:type="dxa"/>
          </w:tcPr>
          <w:p w14:paraId="1A0EF5C8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1(8,3%)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sym w:font="Symbol" w:char="F02A"/>
            </w:r>
          </w:p>
        </w:tc>
      </w:tr>
      <w:tr w:rsidR="00561663" w:rsidRPr="00631512" w14:paraId="2C14527E" w14:textId="77777777" w:rsidTr="00561663">
        <w:tc>
          <w:tcPr>
            <w:tcW w:w="2217" w:type="dxa"/>
          </w:tcPr>
          <w:p w14:paraId="1D09FF63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sym w:font="Symbol" w:char="F044"/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NIHSS&lt;4</w:t>
            </w:r>
          </w:p>
        </w:tc>
        <w:tc>
          <w:tcPr>
            <w:tcW w:w="1736" w:type="dxa"/>
          </w:tcPr>
          <w:p w14:paraId="23974458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2452" w:type="dxa"/>
          </w:tcPr>
          <w:p w14:paraId="7D25B377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3 (30%)</w:t>
            </w:r>
          </w:p>
        </w:tc>
        <w:tc>
          <w:tcPr>
            <w:tcW w:w="2951" w:type="dxa"/>
          </w:tcPr>
          <w:p w14:paraId="2A62D1B8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11(91,7%)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sym w:font="Symbol" w:char="F02A"/>
            </w:r>
          </w:p>
        </w:tc>
      </w:tr>
    </w:tbl>
    <w:p w14:paraId="22AD6CAA" w14:textId="77777777" w:rsidR="00561663" w:rsidRPr="00631512" w:rsidRDefault="00561663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sym w:font="Symbol" w:char="F02A"/>
      </w:r>
      <w:proofErr w:type="gramStart"/>
      <w:r w:rsidRPr="00631512">
        <w:rPr>
          <w:rFonts w:ascii="Times New Roman" w:eastAsiaTheme="minorHAnsi" w:hAnsi="Times New Roman"/>
          <w:iCs/>
          <w:sz w:val="24"/>
          <w:szCs w:val="24"/>
        </w:rPr>
        <w:t>р&lt;</w:t>
      </w:r>
      <w:proofErr w:type="gramEnd"/>
      <w:r w:rsidRPr="00631512">
        <w:rPr>
          <w:rFonts w:ascii="Times New Roman" w:eastAsiaTheme="minorHAnsi" w:hAnsi="Times New Roman"/>
          <w:iCs/>
          <w:sz w:val="24"/>
          <w:szCs w:val="24"/>
        </w:rPr>
        <w:t>0,01</w:t>
      </w:r>
    </w:p>
    <w:p w14:paraId="722E74C5" w14:textId="77777777" w:rsidR="00561663" w:rsidRPr="00631512" w:rsidRDefault="00561663" w:rsidP="00BB6B56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При прочих равных у больных с КЭАЭ, выполненной в ранние сроки, наблюдался позитивный исход при индексе коморбидности меньше 3. Неблагоприятный исход был зафиксирован при индексе коморбидности больше или равном 4. Исходы у пациентов при </w:t>
      </w:r>
      <w:r w:rsidRPr="00631512">
        <w:rPr>
          <w:rFonts w:ascii="Times New Roman" w:eastAsiaTheme="minorHAnsi" w:hAnsi="Times New Roman"/>
          <w:iCs/>
          <w:sz w:val="24"/>
          <w:szCs w:val="24"/>
        </w:rPr>
        <w:lastRenderedPageBreak/>
        <w:t xml:space="preserve">индексе коморбидности меньше трех наблюдались хуже при наличии признаков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ангиопатии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, вызванной гипертонической болезнью, диабетом,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тромбофилией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>, по любой причине или их сочетании.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ab/>
      </w:r>
    </w:p>
    <w:p w14:paraId="7B42A08D" w14:textId="77777777" w:rsidR="00300B0F" w:rsidRPr="00631512" w:rsidRDefault="00300B0F" w:rsidP="00BB6B56">
      <w:pPr>
        <w:tabs>
          <w:tab w:val="left" w:pos="10348"/>
        </w:tabs>
        <w:spacing w:line="240" w:lineRule="auto"/>
        <w:ind w:firstLine="85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31512">
        <w:rPr>
          <w:rFonts w:ascii="Times New Roman" w:hAnsi="Times New Roman"/>
          <w:b/>
          <w:sz w:val="24"/>
          <w:szCs w:val="24"/>
        </w:rPr>
        <w:t>Сравнительная характеристика выживаемости и дожития до неблагоприятного исхода</w:t>
      </w:r>
    </w:p>
    <w:p w14:paraId="46162C25" w14:textId="77777777" w:rsidR="00300B0F" w:rsidRPr="00631512" w:rsidRDefault="00300B0F" w:rsidP="00BB6B56">
      <w:pPr>
        <w:tabs>
          <w:tab w:val="left" w:pos="10348"/>
        </w:tabs>
        <w:spacing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Из 200 вошедших в исследование больных удалось проследить 147 больных (75,8%) в сроки от 53 до 77 месяцев.</w:t>
      </w:r>
    </w:p>
    <w:p w14:paraId="5BA86912" w14:textId="77777777" w:rsidR="00300B0F" w:rsidRPr="00631512" w:rsidRDefault="00300B0F" w:rsidP="00BB6B56">
      <w:pPr>
        <w:tabs>
          <w:tab w:val="left" w:pos="10348"/>
        </w:tabs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31512">
        <w:rPr>
          <w:rFonts w:ascii="Times New Roman" w:hAnsi="Times New Roman"/>
          <w:sz w:val="24"/>
          <w:szCs w:val="24"/>
        </w:rPr>
        <w:t>За период наблюдения с 2007 по 2016 годы общая смертность среди прооперированных пациентов (n=165) составила 4,2 % (n=7). Для оценки выживаемости (</w:t>
      </w:r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общая смертность)</w:t>
      </w:r>
      <w:r w:rsidRPr="00631512">
        <w:rPr>
          <w:rFonts w:ascii="Times New Roman" w:hAnsi="Times New Roman"/>
          <w:sz w:val="24"/>
          <w:szCs w:val="24"/>
        </w:rPr>
        <w:t xml:space="preserve"> в сравниваемых группах были построены кривые 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Kaplan-Meier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зависимости от вида медицинского пособия, оперативного в разные сроки от манифестации заболевания, либо консервативного. Пациенты с клиникой острого ишемического инсульта и с критическими стенозами ВСА, которым по различным причинам не было проведено оперативное лечение, были разделены на две группы в зависимости от тяжести сопутствующих  заболеваний. Среднее время (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Mean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) наблюдения составило 217,4 ± 58,7 (сутки), 95% CI: 102,3 – 332,3. 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Follow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up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общая смертность, </w:t>
      </w:r>
      <w:r w:rsidRPr="00631512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p=</w:t>
      </w:r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0,009 (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Log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Rank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test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 (Рис</w:t>
      </w:r>
      <w:r w:rsidR="005A26EE"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унок 3</w:t>
      </w:r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).</w:t>
      </w:r>
    </w:p>
    <w:p w14:paraId="66D3CB60" w14:textId="77777777" w:rsidR="00300B0F" w:rsidRPr="00631512" w:rsidRDefault="00300B0F" w:rsidP="00BB6B56">
      <w:pPr>
        <w:tabs>
          <w:tab w:val="left" w:pos="10348"/>
        </w:tabs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662E1B08" w14:textId="77777777" w:rsidR="00300B0F" w:rsidRPr="00631512" w:rsidRDefault="00300B0F" w:rsidP="006B1FF3">
      <w:pPr>
        <w:tabs>
          <w:tab w:val="left" w:pos="10348"/>
        </w:tabs>
        <w:adjustRightInd w:val="0"/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3151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F369E32" wp14:editId="7D5FB5E8">
            <wp:extent cx="4330533" cy="34671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161" cy="356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FF719" w14:textId="77777777" w:rsidR="00300B0F" w:rsidRPr="00631512" w:rsidRDefault="00300B0F" w:rsidP="006B1FF3">
      <w:pPr>
        <w:tabs>
          <w:tab w:val="left" w:pos="10348"/>
        </w:tabs>
        <w:adjustRightInd w:val="0"/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Рисунок </w:t>
      </w:r>
      <w:r w:rsidR="005A26EE"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</w:t>
      </w:r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-  График оценки функции выживаемости среди пациентов с различным медицинским пособием</w:t>
      </w:r>
      <w:r w:rsidRPr="00631512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Kaplan-Meier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). 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Follow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up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общая смертность, </w:t>
      </w:r>
      <w:r w:rsidRPr="00631512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p=</w:t>
      </w:r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0,009 (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Log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Rank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test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).</w:t>
      </w:r>
    </w:p>
    <w:p w14:paraId="724730DA" w14:textId="77777777" w:rsidR="00300B0F" w:rsidRPr="00631512" w:rsidRDefault="00300B0F" w:rsidP="00BB6B56">
      <w:pPr>
        <w:tabs>
          <w:tab w:val="left" w:pos="10348"/>
        </w:tabs>
        <w:adjustRightInd w:val="0"/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Как видно из графика не было различий в смертности между группами с консервативной терапией, независимо от коморбидности пациентов. Однако, между группами с оперативным либо консервативным лечением были выявлены статистически значимые различия (р=0,009).</w:t>
      </w:r>
    </w:p>
    <w:p w14:paraId="302A12EF" w14:textId="77777777" w:rsidR="005A26EE" w:rsidRPr="00631512" w:rsidRDefault="005A26EE" w:rsidP="00BB6B56">
      <w:pPr>
        <w:tabs>
          <w:tab w:val="left" w:pos="10348"/>
        </w:tabs>
        <w:adjustRightInd w:val="0"/>
        <w:spacing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31512">
        <w:rPr>
          <w:rFonts w:ascii="Times New Roman" w:hAnsi="Times New Roman"/>
          <w:sz w:val="24"/>
          <w:szCs w:val="24"/>
          <w:lang w:eastAsia="ru-RU"/>
        </w:rPr>
        <w:t xml:space="preserve">Для сравнительной визуальной оценки выживаемости пациентов, прооперированных в разные сроки от начала инсульта было построено две кривых 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Kaplan-Meier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Общая смертность в первой группе, n=93 (операция до 14 дней после начала ишемического инсульта) была 4,3 % (n=4), во второй группе, n=72 (операция более 14 дней после начала ишемического инсульта) – 4,2 % (n=3). Таким образом раннее выполнение КЭАЭ является безопасным методом профилактики повторного инсульта, связанного с атеросклеротическим поражением сонных артерий.</w:t>
      </w:r>
    </w:p>
    <w:p w14:paraId="5925187D" w14:textId="77777777" w:rsidR="005A26EE" w:rsidRPr="00631512" w:rsidRDefault="005A26EE" w:rsidP="00BB6B56">
      <w:pPr>
        <w:tabs>
          <w:tab w:val="left" w:pos="10348"/>
        </w:tabs>
        <w:adjustRightInd w:val="0"/>
        <w:spacing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Показатели выживаемости в различных группах представлены в Таблице 13. Тесты проверки равенства между группами показали статистически значимые различия между исследуемыми группами, </w:t>
      </w:r>
      <w:r w:rsidRPr="00631512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p</w:t>
      </w:r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=0,001(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Wilcoxon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test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) и </w:t>
      </w:r>
      <w:r w:rsidRPr="00631512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p</w:t>
      </w:r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=0,03 (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Log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Rank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test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).</w:t>
      </w:r>
    </w:p>
    <w:p w14:paraId="7F29600D" w14:textId="77777777" w:rsidR="005A26EE" w:rsidRPr="00631512" w:rsidRDefault="005A26EE" w:rsidP="006B1FF3">
      <w:pPr>
        <w:tabs>
          <w:tab w:val="left" w:pos="10348"/>
        </w:tabs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7156E175" w14:textId="77777777" w:rsidR="005A26EE" w:rsidRPr="00631512" w:rsidRDefault="005A26EE" w:rsidP="006B1FF3">
      <w:pPr>
        <w:tabs>
          <w:tab w:val="left" w:pos="10348"/>
        </w:tabs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Таблица 13 - Выживаемость в различные сроки КЭ</w:t>
      </w:r>
      <w:r w:rsidR="000C67A1"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 от начала ишемического инсульта (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Log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Rank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test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Pr="00631512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p=</w:t>
      </w:r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0,03)</w:t>
      </w:r>
      <w:r w:rsidR="00BB6B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tbl>
      <w:tblPr>
        <w:tblW w:w="99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022"/>
        <w:gridCol w:w="1388"/>
        <w:gridCol w:w="1276"/>
        <w:gridCol w:w="1164"/>
        <w:gridCol w:w="1387"/>
        <w:gridCol w:w="1301"/>
      </w:tblGrid>
      <w:tr w:rsidR="005A26EE" w:rsidRPr="00631512" w14:paraId="1AA9CCDE" w14:textId="77777777" w:rsidTr="00631512">
        <w:trPr>
          <w:trHeight w:val="240"/>
        </w:trPr>
        <w:tc>
          <w:tcPr>
            <w:tcW w:w="2376" w:type="dxa"/>
            <w:vMerge w:val="restart"/>
            <w:shd w:val="clear" w:color="auto" w:fill="auto"/>
          </w:tcPr>
          <w:p w14:paraId="2D1446C2" w14:textId="77777777" w:rsidR="005A26EE" w:rsidRPr="00631512" w:rsidRDefault="005A26EE" w:rsidP="006B1FF3">
            <w:pPr>
              <w:tabs>
                <w:tab w:val="left" w:pos="10348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5"/>
            <w:shd w:val="clear" w:color="auto" w:fill="auto"/>
          </w:tcPr>
          <w:p w14:paraId="7DEB40B0" w14:textId="77777777" w:rsidR="005A26EE" w:rsidRPr="00631512" w:rsidRDefault="005A26EE" w:rsidP="006B1FF3">
            <w:pPr>
              <w:tabs>
                <w:tab w:val="left" w:pos="10348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512">
              <w:rPr>
                <w:rFonts w:ascii="Times New Roman" w:hAnsi="Times New Roman"/>
                <w:sz w:val="24"/>
                <w:szCs w:val="24"/>
              </w:rPr>
              <w:t>Сутки операции</w:t>
            </w:r>
          </w:p>
        </w:tc>
        <w:tc>
          <w:tcPr>
            <w:tcW w:w="1301" w:type="dxa"/>
          </w:tcPr>
          <w:p w14:paraId="451D9354" w14:textId="77777777" w:rsidR="005A26EE" w:rsidRPr="00631512" w:rsidRDefault="005A26EE" w:rsidP="006B1FF3">
            <w:pPr>
              <w:tabs>
                <w:tab w:val="left" w:pos="10348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512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</w:tr>
      <w:tr w:rsidR="005A26EE" w:rsidRPr="00631512" w14:paraId="183C904D" w14:textId="77777777" w:rsidTr="00631512">
        <w:trPr>
          <w:trHeight w:val="1461"/>
        </w:trPr>
        <w:tc>
          <w:tcPr>
            <w:tcW w:w="2376" w:type="dxa"/>
            <w:vMerge/>
            <w:shd w:val="clear" w:color="auto" w:fill="auto"/>
          </w:tcPr>
          <w:p w14:paraId="7F2521D5" w14:textId="77777777" w:rsidR="005A26EE" w:rsidRPr="00631512" w:rsidRDefault="005A26EE" w:rsidP="006B1FF3">
            <w:pPr>
              <w:tabs>
                <w:tab w:val="left" w:pos="10348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  <w:shd w:val="clear" w:color="auto" w:fill="auto"/>
          </w:tcPr>
          <w:p w14:paraId="4E8FE9A1" w14:textId="77777777" w:rsidR="005A26EE" w:rsidRPr="00631512" w:rsidRDefault="005A26EE" w:rsidP="006B1FF3">
            <w:pPr>
              <w:tabs>
                <w:tab w:val="left" w:pos="10348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1512">
              <w:rPr>
                <w:rFonts w:ascii="Times New Roman" w:hAnsi="Times New Roman"/>
                <w:sz w:val="24"/>
                <w:szCs w:val="24"/>
              </w:rPr>
              <w:t>0-2 (n=10)</w:t>
            </w:r>
          </w:p>
        </w:tc>
        <w:tc>
          <w:tcPr>
            <w:tcW w:w="1388" w:type="dxa"/>
            <w:shd w:val="clear" w:color="auto" w:fill="auto"/>
          </w:tcPr>
          <w:p w14:paraId="0202AC12" w14:textId="77777777" w:rsidR="005A26EE" w:rsidRPr="00631512" w:rsidRDefault="005C19C6" w:rsidP="006B1FF3">
            <w:pPr>
              <w:pStyle w:val="a3"/>
              <w:tabs>
                <w:tab w:val="left" w:pos="10348"/>
              </w:tabs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1512">
              <w:rPr>
                <w:rFonts w:ascii="Times New Roman" w:hAnsi="Times New Roman"/>
                <w:sz w:val="24"/>
                <w:szCs w:val="24"/>
              </w:rPr>
              <w:t>3-</w:t>
            </w:r>
            <w:r w:rsidR="005A26EE" w:rsidRPr="00631512">
              <w:rPr>
                <w:rFonts w:ascii="Times New Roman" w:hAnsi="Times New Roman"/>
                <w:sz w:val="24"/>
                <w:szCs w:val="24"/>
              </w:rPr>
              <w:t>5 (n=31)</w:t>
            </w:r>
          </w:p>
        </w:tc>
        <w:tc>
          <w:tcPr>
            <w:tcW w:w="1276" w:type="dxa"/>
            <w:shd w:val="clear" w:color="auto" w:fill="auto"/>
          </w:tcPr>
          <w:p w14:paraId="3B8FD534" w14:textId="77777777" w:rsidR="005A26EE" w:rsidRPr="00631512" w:rsidRDefault="005A26EE" w:rsidP="006B1FF3">
            <w:pPr>
              <w:tabs>
                <w:tab w:val="left" w:pos="10348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31512">
              <w:rPr>
                <w:rFonts w:ascii="Times New Roman" w:hAnsi="Times New Roman"/>
                <w:sz w:val="24"/>
                <w:szCs w:val="24"/>
              </w:rPr>
              <w:t>6-8 (n=30)</w:t>
            </w:r>
          </w:p>
        </w:tc>
        <w:tc>
          <w:tcPr>
            <w:tcW w:w="1164" w:type="dxa"/>
          </w:tcPr>
          <w:p w14:paraId="17F2FB3F" w14:textId="77777777" w:rsidR="005A26EE" w:rsidRPr="00631512" w:rsidRDefault="005A26EE" w:rsidP="006B1FF3">
            <w:pPr>
              <w:tabs>
                <w:tab w:val="left" w:pos="10348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31512">
              <w:rPr>
                <w:rFonts w:ascii="Times New Roman" w:hAnsi="Times New Roman"/>
                <w:sz w:val="24"/>
                <w:szCs w:val="24"/>
              </w:rPr>
              <w:t>9-14 (n=22)</w:t>
            </w:r>
          </w:p>
        </w:tc>
        <w:tc>
          <w:tcPr>
            <w:tcW w:w="1387" w:type="dxa"/>
          </w:tcPr>
          <w:p w14:paraId="5F9D51B6" w14:textId="77777777" w:rsidR="005A26EE" w:rsidRPr="00631512" w:rsidRDefault="005A26EE" w:rsidP="006B1FF3">
            <w:pPr>
              <w:tabs>
                <w:tab w:val="left" w:pos="10348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1512">
              <w:rPr>
                <w:rFonts w:ascii="Times New Roman" w:hAnsi="Times New Roman"/>
                <w:sz w:val="24"/>
                <w:szCs w:val="24"/>
              </w:rPr>
              <w:t>15 и более (n=72)</w:t>
            </w:r>
          </w:p>
        </w:tc>
        <w:tc>
          <w:tcPr>
            <w:tcW w:w="1301" w:type="dxa"/>
          </w:tcPr>
          <w:p w14:paraId="3154AB4E" w14:textId="77777777" w:rsidR="005A26EE" w:rsidRPr="00631512" w:rsidRDefault="005A26EE" w:rsidP="006B1FF3">
            <w:pPr>
              <w:tabs>
                <w:tab w:val="left" w:pos="10348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26EE" w:rsidRPr="00631512" w14:paraId="09666D21" w14:textId="77777777" w:rsidTr="00631512">
        <w:trPr>
          <w:trHeight w:val="541"/>
        </w:trPr>
        <w:tc>
          <w:tcPr>
            <w:tcW w:w="2376" w:type="dxa"/>
            <w:shd w:val="clear" w:color="auto" w:fill="auto"/>
          </w:tcPr>
          <w:p w14:paraId="66789FF4" w14:textId="77777777" w:rsidR="005A26EE" w:rsidRPr="00631512" w:rsidRDefault="005A26EE" w:rsidP="006B1FF3">
            <w:pPr>
              <w:tabs>
                <w:tab w:val="left" w:pos="10348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31512">
              <w:rPr>
                <w:rFonts w:ascii="Times New Roman" w:hAnsi="Times New Roman"/>
                <w:sz w:val="24"/>
                <w:szCs w:val="24"/>
              </w:rPr>
              <w:t>Выживаемость</w:t>
            </w:r>
          </w:p>
        </w:tc>
        <w:tc>
          <w:tcPr>
            <w:tcW w:w="1022" w:type="dxa"/>
            <w:shd w:val="clear" w:color="auto" w:fill="auto"/>
          </w:tcPr>
          <w:p w14:paraId="3C9D4682" w14:textId="77777777" w:rsidR="005A26EE" w:rsidRPr="00631512" w:rsidRDefault="005A26EE" w:rsidP="006B1FF3">
            <w:pPr>
              <w:tabs>
                <w:tab w:val="left" w:pos="10348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1512"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1388" w:type="dxa"/>
            <w:shd w:val="clear" w:color="auto" w:fill="auto"/>
          </w:tcPr>
          <w:p w14:paraId="78A6AE28" w14:textId="77777777" w:rsidR="005A26EE" w:rsidRPr="00631512" w:rsidRDefault="005A26EE" w:rsidP="006B1FF3">
            <w:pPr>
              <w:tabs>
                <w:tab w:val="left" w:pos="10348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31512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1276" w:type="dxa"/>
            <w:shd w:val="clear" w:color="auto" w:fill="auto"/>
          </w:tcPr>
          <w:p w14:paraId="2D7438EE" w14:textId="77777777" w:rsidR="005A26EE" w:rsidRPr="00631512" w:rsidRDefault="005A26EE" w:rsidP="006B1FF3">
            <w:pPr>
              <w:tabs>
                <w:tab w:val="left" w:pos="10348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31512">
              <w:rPr>
                <w:rFonts w:ascii="Times New Roman" w:hAnsi="Times New Roman"/>
                <w:sz w:val="24"/>
                <w:szCs w:val="24"/>
              </w:rPr>
              <w:t xml:space="preserve"> 93,3%</w:t>
            </w:r>
          </w:p>
        </w:tc>
        <w:tc>
          <w:tcPr>
            <w:tcW w:w="1164" w:type="dxa"/>
          </w:tcPr>
          <w:p w14:paraId="5EB8DACD" w14:textId="77777777" w:rsidR="005A26EE" w:rsidRPr="00631512" w:rsidRDefault="005A26EE" w:rsidP="006B1FF3">
            <w:pPr>
              <w:pStyle w:val="a3"/>
              <w:tabs>
                <w:tab w:val="left" w:pos="10348"/>
              </w:tabs>
              <w:spacing w:line="240" w:lineRule="auto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1512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1387" w:type="dxa"/>
          </w:tcPr>
          <w:p w14:paraId="74AECA3A" w14:textId="77777777" w:rsidR="005A26EE" w:rsidRPr="00631512" w:rsidRDefault="005A26EE" w:rsidP="006B1FF3">
            <w:pPr>
              <w:pStyle w:val="a3"/>
              <w:tabs>
                <w:tab w:val="left" w:pos="10348"/>
              </w:tabs>
              <w:spacing w:line="240" w:lineRule="auto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31512">
              <w:rPr>
                <w:rFonts w:ascii="Times New Roman" w:hAnsi="Times New Roman"/>
                <w:sz w:val="24"/>
                <w:szCs w:val="24"/>
              </w:rPr>
              <w:t>95,8 %</w:t>
            </w:r>
          </w:p>
        </w:tc>
        <w:tc>
          <w:tcPr>
            <w:tcW w:w="1301" w:type="dxa"/>
          </w:tcPr>
          <w:p w14:paraId="70911884" w14:textId="77777777" w:rsidR="005A26EE" w:rsidRPr="00BB6B56" w:rsidRDefault="005A26EE" w:rsidP="006B1FF3">
            <w:pPr>
              <w:tabs>
                <w:tab w:val="left" w:pos="10348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6B56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</w:tr>
    </w:tbl>
    <w:p w14:paraId="39753121" w14:textId="77777777" w:rsidR="005A26EE" w:rsidRPr="00631512" w:rsidRDefault="005A26EE" w:rsidP="006B1FF3">
      <w:pPr>
        <w:tabs>
          <w:tab w:val="left" w:pos="10348"/>
        </w:tabs>
        <w:adjustRightInd w:val="0"/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5FEA83EC" w14:textId="77777777" w:rsidR="00BB6B56" w:rsidRPr="00631512" w:rsidRDefault="005A26EE" w:rsidP="00BB6B56">
      <w:pPr>
        <w:tabs>
          <w:tab w:val="left" w:pos="10348"/>
        </w:tabs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31512">
        <w:rPr>
          <w:rFonts w:ascii="Times New Roman" w:hAnsi="Times New Roman"/>
          <w:sz w:val="24"/>
          <w:szCs w:val="24"/>
          <w:lang w:eastAsia="ru-RU"/>
        </w:rPr>
        <w:t xml:space="preserve">Для оценки функции дожития до момента наступления неблагоприятного исхода среди прооперированных больных в различные сроки от начала ишемического инсульта были построены кривые 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Kaplan-Meier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для различных групп: 0-2, 3-5, 6-8, 9-14, 15 </w:t>
      </w:r>
      <w:proofErr w:type="gram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суток  и</w:t>
      </w:r>
      <w:proofErr w:type="gram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более  до проведения КЭАЭ. </w:t>
      </w:r>
      <w:r w:rsidRPr="00631512">
        <w:rPr>
          <w:rFonts w:ascii="Times New Roman" w:hAnsi="Times New Roman"/>
          <w:sz w:val="24"/>
          <w:szCs w:val="24"/>
          <w:lang w:eastAsia="ru-RU"/>
        </w:rPr>
        <w:t xml:space="preserve">Вероятность наступления повторного инсульта </w:t>
      </w:r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различных гру</w:t>
      </w:r>
      <w:r w:rsidR="005C19C6"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ппах представлена в таблице 14</w:t>
      </w:r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Тесты проверки равенства между группами не показали статистически значимые различия между исследуемыми группами, </w:t>
      </w:r>
      <w:r w:rsidRPr="00631512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p</w:t>
      </w:r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=0,15 (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Log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Rank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test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).</w:t>
      </w:r>
    </w:p>
    <w:p w14:paraId="42D3D2C5" w14:textId="77777777" w:rsidR="005A26EE" w:rsidRPr="00631512" w:rsidRDefault="005C19C6" w:rsidP="006B1FF3">
      <w:pPr>
        <w:tabs>
          <w:tab w:val="left" w:pos="10348"/>
        </w:tabs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Таблица 14</w:t>
      </w:r>
      <w:r w:rsidR="005A26EE"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- </w:t>
      </w:r>
      <w:r w:rsidR="005A26EE" w:rsidRPr="00631512">
        <w:rPr>
          <w:rFonts w:ascii="Times New Roman" w:hAnsi="Times New Roman"/>
          <w:sz w:val="24"/>
          <w:szCs w:val="24"/>
          <w:lang w:eastAsia="ru-RU"/>
        </w:rPr>
        <w:t xml:space="preserve">Вероятность наступления повторного инсульта </w:t>
      </w:r>
      <w:r w:rsidR="005A26EE"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различных группах</w:t>
      </w:r>
      <w:r w:rsidR="00BB6B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tbl>
      <w:tblPr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164"/>
        <w:gridCol w:w="1246"/>
        <w:gridCol w:w="1130"/>
        <w:gridCol w:w="1422"/>
        <w:gridCol w:w="1275"/>
        <w:gridCol w:w="1164"/>
      </w:tblGrid>
      <w:tr w:rsidR="005A26EE" w:rsidRPr="00631512" w14:paraId="3E6C3660" w14:textId="77777777" w:rsidTr="00631512">
        <w:trPr>
          <w:trHeight w:val="240"/>
        </w:trPr>
        <w:tc>
          <w:tcPr>
            <w:tcW w:w="2376" w:type="dxa"/>
            <w:vMerge w:val="restart"/>
            <w:shd w:val="clear" w:color="auto" w:fill="auto"/>
          </w:tcPr>
          <w:p w14:paraId="5349A7D5" w14:textId="77777777" w:rsidR="005A26EE" w:rsidRPr="00631512" w:rsidRDefault="005A26EE" w:rsidP="006B1FF3">
            <w:pPr>
              <w:tabs>
                <w:tab w:val="left" w:pos="10348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5"/>
            <w:shd w:val="clear" w:color="auto" w:fill="auto"/>
          </w:tcPr>
          <w:p w14:paraId="4BB86F2B" w14:textId="77777777" w:rsidR="005A26EE" w:rsidRPr="00BB6B56" w:rsidRDefault="005A26EE" w:rsidP="006B1FF3">
            <w:pPr>
              <w:tabs>
                <w:tab w:val="left" w:pos="10348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B56">
              <w:rPr>
                <w:rFonts w:ascii="Times New Roman" w:hAnsi="Times New Roman"/>
                <w:sz w:val="24"/>
                <w:szCs w:val="24"/>
              </w:rPr>
              <w:t>Сутки операции</w:t>
            </w:r>
          </w:p>
        </w:tc>
        <w:tc>
          <w:tcPr>
            <w:tcW w:w="1164" w:type="dxa"/>
          </w:tcPr>
          <w:p w14:paraId="7D8DA7D3" w14:textId="77777777" w:rsidR="005A26EE" w:rsidRPr="00BB6B56" w:rsidRDefault="005A26EE" w:rsidP="006B1FF3">
            <w:pPr>
              <w:tabs>
                <w:tab w:val="left" w:pos="10348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6B56">
              <w:rPr>
                <w:rFonts w:ascii="Times New Roman" w:hAnsi="Times New Roman"/>
                <w:sz w:val="24"/>
                <w:szCs w:val="24"/>
              </w:rPr>
              <w:t>P</w:t>
            </w:r>
          </w:p>
        </w:tc>
      </w:tr>
      <w:tr w:rsidR="005A26EE" w:rsidRPr="00631512" w14:paraId="4D550862" w14:textId="77777777" w:rsidTr="00631512">
        <w:trPr>
          <w:trHeight w:val="1154"/>
        </w:trPr>
        <w:tc>
          <w:tcPr>
            <w:tcW w:w="2376" w:type="dxa"/>
            <w:vMerge/>
            <w:shd w:val="clear" w:color="auto" w:fill="auto"/>
          </w:tcPr>
          <w:p w14:paraId="586EC9EE" w14:textId="77777777" w:rsidR="005A26EE" w:rsidRPr="00631512" w:rsidRDefault="005A26EE" w:rsidP="006B1FF3">
            <w:pPr>
              <w:tabs>
                <w:tab w:val="left" w:pos="10348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4" w:type="dxa"/>
            <w:shd w:val="clear" w:color="auto" w:fill="auto"/>
          </w:tcPr>
          <w:p w14:paraId="2D458D1F" w14:textId="77777777" w:rsidR="005A26EE" w:rsidRPr="00631512" w:rsidRDefault="005A26EE" w:rsidP="006B1FF3">
            <w:pPr>
              <w:tabs>
                <w:tab w:val="left" w:pos="10348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512">
              <w:rPr>
                <w:rFonts w:ascii="Times New Roman" w:hAnsi="Times New Roman"/>
                <w:sz w:val="24"/>
                <w:szCs w:val="24"/>
              </w:rPr>
              <w:t>0-2 (n=10)</w:t>
            </w:r>
          </w:p>
        </w:tc>
        <w:tc>
          <w:tcPr>
            <w:tcW w:w="1246" w:type="dxa"/>
            <w:shd w:val="clear" w:color="auto" w:fill="auto"/>
          </w:tcPr>
          <w:p w14:paraId="6043BA0C" w14:textId="77777777" w:rsidR="005A26EE" w:rsidRPr="00631512" w:rsidRDefault="005A26EE" w:rsidP="006B1FF3">
            <w:pPr>
              <w:pStyle w:val="a3"/>
              <w:tabs>
                <w:tab w:val="left" w:pos="10348"/>
              </w:tabs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512">
              <w:rPr>
                <w:rFonts w:ascii="Times New Roman" w:hAnsi="Times New Roman"/>
                <w:sz w:val="24"/>
                <w:szCs w:val="24"/>
              </w:rPr>
              <w:t>3-5 (n=31)</w:t>
            </w:r>
          </w:p>
        </w:tc>
        <w:tc>
          <w:tcPr>
            <w:tcW w:w="1130" w:type="dxa"/>
            <w:shd w:val="clear" w:color="auto" w:fill="auto"/>
          </w:tcPr>
          <w:p w14:paraId="21454BC2" w14:textId="77777777" w:rsidR="005A26EE" w:rsidRPr="00631512" w:rsidRDefault="005A26EE" w:rsidP="006B1FF3">
            <w:pPr>
              <w:tabs>
                <w:tab w:val="left" w:pos="10348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512">
              <w:rPr>
                <w:rFonts w:ascii="Times New Roman" w:hAnsi="Times New Roman"/>
                <w:sz w:val="24"/>
                <w:szCs w:val="24"/>
              </w:rPr>
              <w:t>6-8 (n=30)</w:t>
            </w:r>
          </w:p>
        </w:tc>
        <w:tc>
          <w:tcPr>
            <w:tcW w:w="1422" w:type="dxa"/>
          </w:tcPr>
          <w:p w14:paraId="7A780C71" w14:textId="77777777" w:rsidR="005A26EE" w:rsidRPr="00631512" w:rsidRDefault="005A26EE" w:rsidP="006B1FF3">
            <w:pPr>
              <w:tabs>
                <w:tab w:val="left" w:pos="10348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512">
              <w:rPr>
                <w:rFonts w:ascii="Times New Roman" w:hAnsi="Times New Roman"/>
                <w:sz w:val="24"/>
                <w:szCs w:val="24"/>
              </w:rPr>
              <w:t>9-14 (n=22)</w:t>
            </w:r>
          </w:p>
        </w:tc>
        <w:tc>
          <w:tcPr>
            <w:tcW w:w="1275" w:type="dxa"/>
          </w:tcPr>
          <w:p w14:paraId="6A824961" w14:textId="77777777" w:rsidR="005A26EE" w:rsidRPr="00631512" w:rsidRDefault="005A26EE" w:rsidP="006B1FF3">
            <w:pPr>
              <w:tabs>
                <w:tab w:val="left" w:pos="10348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512">
              <w:rPr>
                <w:rFonts w:ascii="Times New Roman" w:hAnsi="Times New Roman"/>
                <w:sz w:val="24"/>
                <w:szCs w:val="24"/>
              </w:rPr>
              <w:t>15 и более (n=72)</w:t>
            </w:r>
          </w:p>
        </w:tc>
        <w:tc>
          <w:tcPr>
            <w:tcW w:w="1164" w:type="dxa"/>
          </w:tcPr>
          <w:p w14:paraId="2345F1AC" w14:textId="77777777" w:rsidR="005A26EE" w:rsidRPr="00631512" w:rsidRDefault="005A26EE" w:rsidP="006B1FF3">
            <w:pPr>
              <w:tabs>
                <w:tab w:val="left" w:pos="10348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26EE" w:rsidRPr="00631512" w14:paraId="4755D16A" w14:textId="77777777" w:rsidTr="00631512">
        <w:trPr>
          <w:trHeight w:val="863"/>
        </w:trPr>
        <w:tc>
          <w:tcPr>
            <w:tcW w:w="2376" w:type="dxa"/>
            <w:shd w:val="clear" w:color="auto" w:fill="auto"/>
          </w:tcPr>
          <w:p w14:paraId="522F7A95" w14:textId="77777777" w:rsidR="005A26EE" w:rsidRPr="00631512" w:rsidRDefault="005A26EE" w:rsidP="006B1FF3">
            <w:pPr>
              <w:tabs>
                <w:tab w:val="left" w:pos="10348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512">
              <w:rPr>
                <w:rFonts w:ascii="Times New Roman" w:hAnsi="Times New Roman"/>
                <w:sz w:val="24"/>
                <w:szCs w:val="24"/>
              </w:rPr>
              <w:t>Выживаемость (</w:t>
            </w:r>
            <w:proofErr w:type="spellStart"/>
            <w:r w:rsidRPr="00631512">
              <w:rPr>
                <w:rFonts w:ascii="Times New Roman" w:hAnsi="Times New Roman"/>
                <w:sz w:val="24"/>
                <w:szCs w:val="24"/>
              </w:rPr>
              <w:t>смерть+повторный</w:t>
            </w:r>
            <w:proofErr w:type="spellEnd"/>
            <w:r w:rsidRPr="00631512">
              <w:rPr>
                <w:rFonts w:ascii="Times New Roman" w:hAnsi="Times New Roman"/>
                <w:sz w:val="24"/>
                <w:szCs w:val="24"/>
              </w:rPr>
              <w:t xml:space="preserve"> инсульт)</w:t>
            </w:r>
          </w:p>
        </w:tc>
        <w:tc>
          <w:tcPr>
            <w:tcW w:w="1164" w:type="dxa"/>
            <w:shd w:val="clear" w:color="auto" w:fill="auto"/>
          </w:tcPr>
          <w:p w14:paraId="027E7DF3" w14:textId="77777777" w:rsidR="005A26EE" w:rsidRPr="00631512" w:rsidRDefault="005A26EE" w:rsidP="006B1FF3">
            <w:pPr>
              <w:tabs>
                <w:tab w:val="left" w:pos="10348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512">
              <w:rPr>
                <w:rFonts w:ascii="Times New Roman" w:hAnsi="Times New Roman"/>
                <w:sz w:val="24"/>
                <w:szCs w:val="24"/>
              </w:rPr>
              <w:t>70 %</w:t>
            </w:r>
          </w:p>
        </w:tc>
        <w:tc>
          <w:tcPr>
            <w:tcW w:w="1246" w:type="dxa"/>
            <w:shd w:val="clear" w:color="auto" w:fill="auto"/>
          </w:tcPr>
          <w:p w14:paraId="49B28242" w14:textId="77777777" w:rsidR="005A26EE" w:rsidRPr="00631512" w:rsidRDefault="005A26EE" w:rsidP="006B1FF3">
            <w:pPr>
              <w:pStyle w:val="a3"/>
              <w:tabs>
                <w:tab w:val="left" w:pos="10348"/>
              </w:tabs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512">
              <w:rPr>
                <w:rFonts w:ascii="Times New Roman" w:hAnsi="Times New Roman"/>
                <w:sz w:val="24"/>
                <w:szCs w:val="24"/>
              </w:rPr>
              <w:t>96,8 %</w:t>
            </w:r>
          </w:p>
        </w:tc>
        <w:tc>
          <w:tcPr>
            <w:tcW w:w="1130" w:type="dxa"/>
            <w:shd w:val="clear" w:color="auto" w:fill="auto"/>
          </w:tcPr>
          <w:p w14:paraId="603BF38C" w14:textId="77777777" w:rsidR="005A26EE" w:rsidRPr="00631512" w:rsidRDefault="005A26EE" w:rsidP="006B1FF3">
            <w:pPr>
              <w:tabs>
                <w:tab w:val="left" w:pos="10348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512">
              <w:rPr>
                <w:rFonts w:ascii="Times New Roman" w:hAnsi="Times New Roman"/>
                <w:sz w:val="24"/>
                <w:szCs w:val="24"/>
              </w:rPr>
              <w:t>76,7 %</w:t>
            </w:r>
          </w:p>
        </w:tc>
        <w:tc>
          <w:tcPr>
            <w:tcW w:w="1422" w:type="dxa"/>
          </w:tcPr>
          <w:p w14:paraId="76FB1CF8" w14:textId="77777777" w:rsidR="005A26EE" w:rsidRPr="00631512" w:rsidRDefault="005A26EE" w:rsidP="006B1FF3">
            <w:pPr>
              <w:pStyle w:val="a3"/>
              <w:tabs>
                <w:tab w:val="left" w:pos="10348"/>
              </w:tabs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512">
              <w:rPr>
                <w:rFonts w:ascii="Times New Roman" w:hAnsi="Times New Roman"/>
                <w:sz w:val="24"/>
                <w:szCs w:val="24"/>
              </w:rPr>
              <w:t>95,5 %</w:t>
            </w:r>
          </w:p>
        </w:tc>
        <w:tc>
          <w:tcPr>
            <w:tcW w:w="1275" w:type="dxa"/>
          </w:tcPr>
          <w:p w14:paraId="1A935181" w14:textId="77777777" w:rsidR="005A26EE" w:rsidRPr="00631512" w:rsidRDefault="005A26EE" w:rsidP="006B1FF3">
            <w:pPr>
              <w:pStyle w:val="a3"/>
              <w:tabs>
                <w:tab w:val="left" w:pos="10348"/>
              </w:tabs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512">
              <w:rPr>
                <w:rFonts w:ascii="Times New Roman" w:hAnsi="Times New Roman"/>
                <w:sz w:val="24"/>
                <w:szCs w:val="24"/>
              </w:rPr>
              <w:t>84,7 %</w:t>
            </w:r>
          </w:p>
        </w:tc>
        <w:tc>
          <w:tcPr>
            <w:tcW w:w="1164" w:type="dxa"/>
          </w:tcPr>
          <w:p w14:paraId="20AA7BA3" w14:textId="77777777" w:rsidR="005A26EE" w:rsidRPr="00631512" w:rsidRDefault="005A26EE" w:rsidP="006B1FF3">
            <w:pPr>
              <w:tabs>
                <w:tab w:val="left" w:pos="10348"/>
              </w:tabs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512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</w:tr>
    </w:tbl>
    <w:p w14:paraId="424FA800" w14:textId="77777777" w:rsidR="005A26EE" w:rsidRPr="00631512" w:rsidRDefault="005A26EE" w:rsidP="006B1FF3">
      <w:pPr>
        <w:pStyle w:val="a3"/>
        <w:tabs>
          <w:tab w:val="left" w:pos="10348"/>
        </w:tabs>
        <w:spacing w:line="240" w:lineRule="auto"/>
        <w:ind w:left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3151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BD28C00" wp14:editId="3751CC9E">
            <wp:extent cx="3877734" cy="3102187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540" cy="310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CCF56" w14:textId="77777777" w:rsidR="005A26EE" w:rsidRPr="00BB6B56" w:rsidRDefault="005A26EE" w:rsidP="00BB6B56">
      <w:pPr>
        <w:pStyle w:val="a3"/>
        <w:tabs>
          <w:tab w:val="left" w:pos="10348"/>
        </w:tabs>
        <w:spacing w:line="240" w:lineRule="auto"/>
        <w:ind w:left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Рисунок 4 -   График оценки </w:t>
      </w:r>
      <w:r w:rsidRPr="00631512">
        <w:rPr>
          <w:rFonts w:ascii="Times New Roman" w:hAnsi="Times New Roman"/>
          <w:sz w:val="24"/>
          <w:szCs w:val="24"/>
          <w:lang w:eastAsia="ru-RU"/>
        </w:rPr>
        <w:t>выживаемости до наступления неблагоприятного исхода (смерть либо повторный инсульт)</w:t>
      </w:r>
      <w:r w:rsidRPr="00631512">
        <w:rPr>
          <w:rFonts w:ascii="Times New Roman" w:hAnsi="Times New Roman"/>
          <w:sz w:val="24"/>
          <w:szCs w:val="24"/>
        </w:rPr>
        <w:t xml:space="preserve"> </w:t>
      </w:r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группах</w:t>
      </w:r>
      <w:r w:rsidRPr="00631512">
        <w:rPr>
          <w:rFonts w:ascii="Times New Roman" w:hAnsi="Times New Roman"/>
          <w:sz w:val="24"/>
          <w:szCs w:val="24"/>
        </w:rPr>
        <w:t xml:space="preserve"> с различными сроками выполнения КЭАЭ (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Kaplan-Meier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). 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Follow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up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– повторный инсульт, </w:t>
      </w:r>
      <w:r w:rsidRPr="00631512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p=</w:t>
      </w:r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0,15 (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Log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Rank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test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</w:t>
      </w:r>
      <w:r w:rsidR="00BB6B5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14:paraId="0BDAC6B9" w14:textId="77777777" w:rsidR="00561663" w:rsidRPr="00631512" w:rsidRDefault="00561663" w:rsidP="00BB6B56">
      <w:pPr>
        <w:spacing w:line="240" w:lineRule="auto"/>
        <w:ind w:firstLine="851"/>
        <w:contextualSpacing/>
        <w:rPr>
          <w:rFonts w:ascii="Times New Roman" w:eastAsiaTheme="minorHAnsi" w:hAnsi="Times New Roman"/>
          <w:b/>
          <w:iCs/>
          <w:sz w:val="24"/>
          <w:szCs w:val="24"/>
        </w:rPr>
      </w:pPr>
      <w:r w:rsidRPr="00631512">
        <w:rPr>
          <w:rFonts w:ascii="Times New Roman" w:eastAsiaTheme="minorHAnsi" w:hAnsi="Times New Roman"/>
          <w:b/>
          <w:iCs/>
          <w:sz w:val="24"/>
          <w:szCs w:val="24"/>
        </w:rPr>
        <w:lastRenderedPageBreak/>
        <w:t>Комплексная клиническая оценка бе</w:t>
      </w:r>
      <w:r w:rsidR="00E253B2">
        <w:rPr>
          <w:rFonts w:ascii="Times New Roman" w:eastAsiaTheme="minorHAnsi" w:hAnsi="Times New Roman"/>
          <w:b/>
          <w:iCs/>
          <w:sz w:val="24"/>
          <w:szCs w:val="24"/>
        </w:rPr>
        <w:t>зопасности КЭАЭ в ранний период</w:t>
      </w:r>
    </w:p>
    <w:p w14:paraId="63066EB0" w14:textId="77777777" w:rsidR="00561663" w:rsidRPr="00631512" w:rsidRDefault="00561663" w:rsidP="00BB6B56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Для оценки безопасности и частоты осложнений был проведен сравнительный анализ неблагоприятных исходов (общая смертность, повторный ишемический инсульт, смерть и повторный инсульт) между группами в зависимости от вида медицинского пособия (оперативного или консервативного) </w:t>
      </w:r>
      <w:r w:rsidR="00E253B2">
        <w:rPr>
          <w:rFonts w:ascii="Times New Roman" w:eastAsiaTheme="minorHAnsi" w:hAnsi="Times New Roman"/>
          <w:iCs/>
          <w:sz w:val="24"/>
          <w:szCs w:val="24"/>
        </w:rPr>
        <w:t>и сроков его выполнения (таблица</w:t>
      </w:r>
      <w:r w:rsidR="005C19C6" w:rsidRPr="00631512">
        <w:rPr>
          <w:rFonts w:ascii="Times New Roman" w:eastAsiaTheme="minorHAnsi" w:hAnsi="Times New Roman"/>
          <w:iCs/>
          <w:sz w:val="24"/>
          <w:szCs w:val="24"/>
        </w:rPr>
        <w:t xml:space="preserve"> 15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>).</w:t>
      </w:r>
    </w:p>
    <w:p w14:paraId="08D13AB8" w14:textId="77777777" w:rsidR="00561663" w:rsidRPr="00631512" w:rsidRDefault="00561663" w:rsidP="00BB6B56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Так как пациенты группы консервативного лечения при оценке по шкале коморбидности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Charlson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в общей массе имели статистически значимое отличие от прооперированных пациентов и были в таком виде несравнимы с ними, было принято решение выделить подгруппу пациентов, получавших консервативное лечение, с индексом коморбидности &lt; 4. Таким образом</w:t>
      </w:r>
      <w:r w:rsidR="00E253B2">
        <w:rPr>
          <w:rFonts w:ascii="Times New Roman" w:eastAsiaTheme="minorHAnsi" w:hAnsi="Times New Roman"/>
          <w:iCs/>
          <w:sz w:val="24"/>
          <w:szCs w:val="24"/>
        </w:rPr>
        <w:t>,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различия в тяжести сопутствующей патологии были нивелированы. </w:t>
      </w:r>
    </w:p>
    <w:p w14:paraId="5DC66415" w14:textId="77777777" w:rsidR="00561663" w:rsidRPr="00631512" w:rsidRDefault="00561663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</w:p>
    <w:p w14:paraId="1EFA5F29" w14:textId="77777777" w:rsidR="00561663" w:rsidRPr="00631512" w:rsidRDefault="005C19C6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>Таблица 15</w:t>
      </w:r>
      <w:r w:rsidR="00BC1924" w:rsidRPr="00631512">
        <w:rPr>
          <w:rFonts w:ascii="Times New Roman" w:eastAsiaTheme="minorHAnsi" w:hAnsi="Times New Roman"/>
          <w:iCs/>
          <w:sz w:val="24"/>
          <w:szCs w:val="24"/>
        </w:rPr>
        <w:t xml:space="preserve"> - </w:t>
      </w:r>
      <w:r w:rsidR="00561663" w:rsidRPr="00631512">
        <w:rPr>
          <w:rFonts w:ascii="Times New Roman" w:eastAsiaTheme="minorHAnsi" w:hAnsi="Times New Roman"/>
          <w:iCs/>
          <w:sz w:val="24"/>
          <w:szCs w:val="24"/>
        </w:rPr>
        <w:t>Частота осложнений в зависимости от оказания медицинского пособия (консервативного либо оперативного) пациентам с острым ишемическим инсультом</w:t>
      </w:r>
    </w:p>
    <w:tbl>
      <w:tblPr>
        <w:tblW w:w="9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1843"/>
        <w:gridCol w:w="1671"/>
        <w:gridCol w:w="1843"/>
        <w:gridCol w:w="1984"/>
        <w:gridCol w:w="738"/>
      </w:tblGrid>
      <w:tr w:rsidR="00BB6B56" w:rsidRPr="00631512" w14:paraId="317AEEEC" w14:textId="77777777" w:rsidTr="00BB6B56">
        <w:trPr>
          <w:trHeight w:val="1731"/>
        </w:trPr>
        <w:tc>
          <w:tcPr>
            <w:tcW w:w="1842" w:type="dxa"/>
            <w:shd w:val="clear" w:color="auto" w:fill="auto"/>
          </w:tcPr>
          <w:p w14:paraId="06216018" w14:textId="77777777" w:rsidR="00561663" w:rsidRPr="00631512" w:rsidRDefault="00561663" w:rsidP="006B1FF3">
            <w:pPr>
              <w:spacing w:line="240" w:lineRule="auto"/>
              <w:contextualSpacing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Вид и число</w:t>
            </w:r>
          </w:p>
          <w:p w14:paraId="49703509" w14:textId="77777777" w:rsidR="00561663" w:rsidRPr="00631512" w:rsidRDefault="005C19C6" w:rsidP="006B1FF3">
            <w:pPr>
              <w:spacing w:line="240" w:lineRule="auto"/>
              <w:contextualSpacing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О</w:t>
            </w:r>
            <w:r w:rsidR="00561663"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сложнения</w:t>
            </w:r>
          </w:p>
        </w:tc>
        <w:tc>
          <w:tcPr>
            <w:tcW w:w="1843" w:type="dxa"/>
            <w:shd w:val="clear" w:color="auto" w:fill="auto"/>
          </w:tcPr>
          <w:p w14:paraId="70AF7C93" w14:textId="77777777" w:rsidR="00561663" w:rsidRPr="00631512" w:rsidRDefault="00561663" w:rsidP="006B1FF3">
            <w:pPr>
              <w:spacing w:line="240" w:lineRule="auto"/>
              <w:contextualSpacing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Операция&lt;14 дней (n=93)</w:t>
            </w:r>
          </w:p>
        </w:tc>
        <w:tc>
          <w:tcPr>
            <w:tcW w:w="1671" w:type="dxa"/>
            <w:shd w:val="clear" w:color="auto" w:fill="auto"/>
          </w:tcPr>
          <w:p w14:paraId="174AF93C" w14:textId="77777777" w:rsidR="00561663" w:rsidRPr="00631512" w:rsidRDefault="00561663" w:rsidP="006B1FF3">
            <w:pPr>
              <w:spacing w:line="240" w:lineRule="auto"/>
              <w:contextualSpacing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Операция&gt;14 дней (n=72)</w:t>
            </w:r>
          </w:p>
        </w:tc>
        <w:tc>
          <w:tcPr>
            <w:tcW w:w="1843" w:type="dxa"/>
            <w:shd w:val="clear" w:color="auto" w:fill="auto"/>
          </w:tcPr>
          <w:p w14:paraId="32482094" w14:textId="77777777" w:rsidR="00561663" w:rsidRPr="00631512" w:rsidRDefault="00561663" w:rsidP="006B1FF3">
            <w:pPr>
              <w:spacing w:line="240" w:lineRule="auto"/>
              <w:contextualSpacing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Консервативная (n=14)</w:t>
            </w:r>
          </w:p>
          <w:p w14:paraId="1416A6EF" w14:textId="77777777" w:rsidR="00561663" w:rsidRPr="00631512" w:rsidRDefault="00300B0F" w:rsidP="006B1FF3">
            <w:pPr>
              <w:spacing w:line="240" w:lineRule="auto"/>
              <w:contextualSpacing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благоприятная </w:t>
            </w:r>
            <w:proofErr w:type="spellStart"/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коморбид</w:t>
            </w:r>
            <w:r w:rsidR="00561663"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14:paraId="440ED825" w14:textId="77777777" w:rsidR="00561663" w:rsidRPr="00631512" w:rsidRDefault="00561663" w:rsidP="006B1FF3">
            <w:pPr>
              <w:spacing w:line="240" w:lineRule="auto"/>
              <w:contextualSpacing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Консервативная</w:t>
            </w:r>
            <w:r w:rsidR="00300B0F"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 (n=21) неблагоприятная </w:t>
            </w:r>
            <w:proofErr w:type="spellStart"/>
            <w:r w:rsidR="00300B0F"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коморбид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738" w:type="dxa"/>
            <w:shd w:val="clear" w:color="auto" w:fill="auto"/>
          </w:tcPr>
          <w:p w14:paraId="0886DB90" w14:textId="77777777" w:rsidR="00561663" w:rsidRPr="00631512" w:rsidRDefault="00561663" w:rsidP="006B1FF3">
            <w:pPr>
              <w:spacing w:line="240" w:lineRule="auto"/>
              <w:contextualSpacing/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</w:pPr>
          </w:p>
          <w:p w14:paraId="38A1C7CE" w14:textId="77777777" w:rsidR="00561663" w:rsidRPr="00631512" w:rsidRDefault="00561663" w:rsidP="006B1FF3">
            <w:pPr>
              <w:spacing w:line="240" w:lineRule="auto"/>
              <w:contextualSpacing/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/>
                <w:iCs/>
                <w:sz w:val="24"/>
                <w:szCs w:val="24"/>
              </w:rPr>
              <w:t>P</w:t>
            </w:r>
          </w:p>
        </w:tc>
      </w:tr>
      <w:tr w:rsidR="00BB6B56" w:rsidRPr="00631512" w14:paraId="47658984" w14:textId="77777777" w:rsidTr="00BB6B56">
        <w:tc>
          <w:tcPr>
            <w:tcW w:w="1842" w:type="dxa"/>
            <w:shd w:val="clear" w:color="auto" w:fill="auto"/>
          </w:tcPr>
          <w:p w14:paraId="542C9958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Летальный исход, (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n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=24):</w:t>
            </w:r>
          </w:p>
          <w:p w14:paraId="4E0394FE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&lt;30 дней</w:t>
            </w:r>
          </w:p>
          <w:p w14:paraId="7A77ADCF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&gt;30 дней</w:t>
            </w:r>
          </w:p>
        </w:tc>
        <w:tc>
          <w:tcPr>
            <w:tcW w:w="1843" w:type="dxa"/>
            <w:shd w:val="clear" w:color="auto" w:fill="auto"/>
          </w:tcPr>
          <w:p w14:paraId="5C53E0B9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18E1033C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4 (4,3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%)</w:t>
            </w:r>
          </w:p>
          <w:p w14:paraId="0B45C91A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1(1,1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%)</w:t>
            </w:r>
          </w:p>
          <w:p w14:paraId="0F4095AF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3(3,2%)</w:t>
            </w:r>
          </w:p>
          <w:p w14:paraId="3BBB06A2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1671" w:type="dxa"/>
            <w:shd w:val="clear" w:color="auto" w:fill="auto"/>
          </w:tcPr>
          <w:p w14:paraId="10FA4733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</w:p>
          <w:p w14:paraId="6C8A3AE7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3(4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,2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%)</w:t>
            </w:r>
          </w:p>
          <w:p w14:paraId="0E02A5C9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-</w:t>
            </w:r>
          </w:p>
          <w:p w14:paraId="169EB8DC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3(4,2%)</w:t>
            </w:r>
          </w:p>
          <w:p w14:paraId="6226832C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14:paraId="7A83121C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</w:p>
          <w:p w14:paraId="115AC84A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7 (50%)</w:t>
            </w:r>
          </w:p>
          <w:p w14:paraId="62C28C22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</w:p>
          <w:p w14:paraId="5C86D89B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6(42,9%)</w:t>
            </w:r>
          </w:p>
          <w:p w14:paraId="3C308D7F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1(7,1%)</w:t>
            </w:r>
          </w:p>
        </w:tc>
        <w:tc>
          <w:tcPr>
            <w:tcW w:w="1984" w:type="dxa"/>
            <w:shd w:val="clear" w:color="auto" w:fill="auto"/>
          </w:tcPr>
          <w:p w14:paraId="2DB11D26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</w:p>
          <w:p w14:paraId="7EB816BD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10(47,6%)</w:t>
            </w:r>
          </w:p>
          <w:p w14:paraId="774D4BFD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</w:p>
          <w:p w14:paraId="6B692883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8(38,1%)</w:t>
            </w:r>
          </w:p>
          <w:p w14:paraId="3C441051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2(9,5%)</w:t>
            </w:r>
          </w:p>
        </w:tc>
        <w:tc>
          <w:tcPr>
            <w:tcW w:w="738" w:type="dxa"/>
            <w:shd w:val="clear" w:color="auto" w:fill="auto"/>
          </w:tcPr>
          <w:p w14:paraId="1A32CE77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</w:p>
          <w:p w14:paraId="2A27794F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0,001</w:t>
            </w:r>
          </w:p>
        </w:tc>
      </w:tr>
      <w:tr w:rsidR="00BB6B56" w:rsidRPr="00631512" w14:paraId="70B76A61" w14:textId="77777777" w:rsidTr="00BB6B56">
        <w:trPr>
          <w:trHeight w:val="1501"/>
        </w:trPr>
        <w:tc>
          <w:tcPr>
            <w:tcW w:w="1842" w:type="dxa"/>
            <w:shd w:val="clear" w:color="auto" w:fill="auto"/>
          </w:tcPr>
          <w:p w14:paraId="1D59612D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Повторный инсульт, (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n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=19):</w:t>
            </w:r>
          </w:p>
          <w:p w14:paraId="08F1B51F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&lt;30 дней</w:t>
            </w:r>
          </w:p>
          <w:p w14:paraId="3BBE1B76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&gt;30 дней</w:t>
            </w:r>
          </w:p>
        </w:tc>
        <w:tc>
          <w:tcPr>
            <w:tcW w:w="1843" w:type="dxa"/>
            <w:shd w:val="clear" w:color="auto" w:fill="auto"/>
          </w:tcPr>
          <w:p w14:paraId="0730565C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646DCEC0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8(8,6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%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)</w:t>
            </w:r>
          </w:p>
          <w:p w14:paraId="63A198F4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4975B67C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3 (3,2%)</w:t>
            </w:r>
          </w:p>
          <w:p w14:paraId="43E697D3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5 (5,4%)</w:t>
            </w:r>
          </w:p>
        </w:tc>
        <w:tc>
          <w:tcPr>
            <w:tcW w:w="1671" w:type="dxa"/>
            <w:shd w:val="clear" w:color="auto" w:fill="auto"/>
          </w:tcPr>
          <w:p w14:paraId="005B5F42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</w:p>
          <w:p w14:paraId="4C622624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8(11,1%)</w:t>
            </w:r>
          </w:p>
          <w:p w14:paraId="6C5E11A3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</w:p>
          <w:p w14:paraId="6FD78B47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5 (6,9%)</w:t>
            </w:r>
          </w:p>
          <w:p w14:paraId="3B0726BE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3(4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,2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%)</w:t>
            </w:r>
          </w:p>
        </w:tc>
        <w:tc>
          <w:tcPr>
            <w:tcW w:w="1843" w:type="dxa"/>
            <w:shd w:val="clear" w:color="auto" w:fill="auto"/>
          </w:tcPr>
          <w:p w14:paraId="1C661BEB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</w:p>
          <w:p w14:paraId="1449D87F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1(7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,1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%)</w:t>
            </w:r>
          </w:p>
          <w:p w14:paraId="7003369B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</w:p>
          <w:p w14:paraId="4652DA89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1 (7,1%)</w:t>
            </w:r>
          </w:p>
          <w:p w14:paraId="739687EB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14:paraId="70E92D84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</w:p>
          <w:p w14:paraId="3C841791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2(9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,5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%)</w:t>
            </w:r>
          </w:p>
          <w:p w14:paraId="3288DDD5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</w:p>
          <w:p w14:paraId="47B30B25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2 (9,5%)</w:t>
            </w:r>
          </w:p>
          <w:p w14:paraId="3ABF7152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-</w:t>
            </w:r>
          </w:p>
        </w:tc>
        <w:tc>
          <w:tcPr>
            <w:tcW w:w="738" w:type="dxa"/>
            <w:shd w:val="clear" w:color="auto" w:fill="auto"/>
          </w:tcPr>
          <w:p w14:paraId="5D6B1953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0,49</w:t>
            </w:r>
          </w:p>
        </w:tc>
      </w:tr>
      <w:tr w:rsidR="00BB6B56" w:rsidRPr="00631512" w14:paraId="4F3E2113" w14:textId="77777777" w:rsidTr="00BB6B56">
        <w:tc>
          <w:tcPr>
            <w:tcW w:w="1842" w:type="dxa"/>
            <w:shd w:val="clear" w:color="auto" w:fill="auto"/>
          </w:tcPr>
          <w:p w14:paraId="4778F44A" w14:textId="77777777" w:rsidR="00561663" w:rsidRPr="00631512" w:rsidRDefault="00561663" w:rsidP="006B1FF3">
            <w:pPr>
              <w:spacing w:line="240" w:lineRule="auto"/>
              <w:contextualSpacing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Повторный ишемический инсульт, (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n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=19):</w:t>
            </w:r>
          </w:p>
          <w:p w14:paraId="064087D7" w14:textId="77777777" w:rsidR="00561663" w:rsidRPr="00631512" w:rsidRDefault="00561663" w:rsidP="006B1FF3">
            <w:pPr>
              <w:spacing w:line="240" w:lineRule="auto"/>
              <w:contextualSpacing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proofErr w:type="spellStart"/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Ипсилатеральный</w:t>
            </w:r>
            <w:proofErr w:type="spellEnd"/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 ОНМК</w:t>
            </w:r>
          </w:p>
          <w:p w14:paraId="74A7E51F" w14:textId="77777777" w:rsidR="00561663" w:rsidRPr="00631512" w:rsidRDefault="00561663" w:rsidP="006B1FF3">
            <w:pPr>
              <w:spacing w:line="240" w:lineRule="auto"/>
              <w:contextualSpacing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ОНМК в др. </w:t>
            </w:r>
            <w:r w:rsidR="00E253B2">
              <w:rPr>
                <w:rFonts w:ascii="Times New Roman" w:eastAsiaTheme="minorHAnsi" w:hAnsi="Times New Roman"/>
                <w:iCs/>
                <w:sz w:val="24"/>
                <w:szCs w:val="24"/>
              </w:rPr>
              <w:t>б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ассейнах</w:t>
            </w:r>
          </w:p>
        </w:tc>
        <w:tc>
          <w:tcPr>
            <w:tcW w:w="1843" w:type="dxa"/>
            <w:shd w:val="clear" w:color="auto" w:fill="auto"/>
          </w:tcPr>
          <w:p w14:paraId="680DC1EE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8 (8,6%)</w:t>
            </w:r>
          </w:p>
          <w:p w14:paraId="72D5C869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0E765524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6CACF641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427013F3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3 (3,2%)</w:t>
            </w:r>
          </w:p>
          <w:p w14:paraId="60BA2053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5F770231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5 (5,3%)</w:t>
            </w:r>
          </w:p>
          <w:p w14:paraId="739BFD2C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</w:tc>
        <w:tc>
          <w:tcPr>
            <w:tcW w:w="1671" w:type="dxa"/>
            <w:shd w:val="clear" w:color="auto" w:fill="auto"/>
          </w:tcPr>
          <w:p w14:paraId="424C65FD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8 (11,1%)</w:t>
            </w:r>
          </w:p>
          <w:p w14:paraId="07F16F0F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543E4540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73F387EE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60B2B3F0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3 (4,1%)</w:t>
            </w:r>
          </w:p>
          <w:p w14:paraId="42ADEF68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25C62DDE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5 (6,9%)</w:t>
            </w:r>
          </w:p>
        </w:tc>
        <w:tc>
          <w:tcPr>
            <w:tcW w:w="1843" w:type="dxa"/>
            <w:shd w:val="clear" w:color="auto" w:fill="auto"/>
          </w:tcPr>
          <w:p w14:paraId="3EDA6342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1(7,1%)</w:t>
            </w:r>
          </w:p>
          <w:p w14:paraId="5B1EAB00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4292F88A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1B55A24C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3F40011F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-</w:t>
            </w:r>
          </w:p>
          <w:p w14:paraId="1577CEFE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304C99C0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1 (7,1%)</w:t>
            </w:r>
          </w:p>
        </w:tc>
        <w:tc>
          <w:tcPr>
            <w:tcW w:w="1984" w:type="dxa"/>
            <w:shd w:val="clear" w:color="auto" w:fill="auto"/>
          </w:tcPr>
          <w:p w14:paraId="05B32C6D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2(9,5%)</w:t>
            </w:r>
          </w:p>
          <w:p w14:paraId="45BC04A0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590A3C59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78BA1472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15AF4BC2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2 (9,5%)</w:t>
            </w:r>
          </w:p>
          <w:p w14:paraId="00FA0C26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13B0C9E6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738" w:type="dxa"/>
            <w:shd w:val="clear" w:color="auto" w:fill="auto"/>
          </w:tcPr>
          <w:p w14:paraId="003E49F6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0,83</w:t>
            </w:r>
          </w:p>
          <w:p w14:paraId="70A81355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7AFA8579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77DF5EA0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</w:tc>
      </w:tr>
      <w:tr w:rsidR="00BB6B56" w:rsidRPr="00631512" w14:paraId="110091E4" w14:textId="77777777" w:rsidTr="00BB6B56">
        <w:tc>
          <w:tcPr>
            <w:tcW w:w="1842" w:type="dxa"/>
            <w:shd w:val="clear" w:color="auto" w:fill="auto"/>
          </w:tcPr>
          <w:p w14:paraId="1D87C6F9" w14:textId="77777777" w:rsidR="00561663" w:rsidRPr="00631512" w:rsidRDefault="00561663" w:rsidP="006B1FF3">
            <w:pPr>
              <w:spacing w:line="240" w:lineRule="auto"/>
              <w:contextualSpacing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ЛИ и/или повторный инсульт,</w:t>
            </w:r>
            <w:r w:rsidR="00791006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 n=32*, 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event=39</w:t>
            </w:r>
          </w:p>
        </w:tc>
        <w:tc>
          <w:tcPr>
            <w:tcW w:w="1843" w:type="dxa"/>
            <w:shd w:val="clear" w:color="auto" w:fill="auto"/>
          </w:tcPr>
          <w:p w14:paraId="7CE8F59A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10(11,5%)</w:t>
            </w:r>
          </w:p>
        </w:tc>
        <w:tc>
          <w:tcPr>
            <w:tcW w:w="1671" w:type="dxa"/>
            <w:shd w:val="clear" w:color="auto" w:fill="auto"/>
          </w:tcPr>
          <w:p w14:paraId="1023092A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5(13,9%)</w:t>
            </w:r>
          </w:p>
        </w:tc>
        <w:tc>
          <w:tcPr>
            <w:tcW w:w="1843" w:type="dxa"/>
            <w:shd w:val="clear" w:color="auto" w:fill="auto"/>
          </w:tcPr>
          <w:p w14:paraId="2B23393F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7 (50,0%)</w:t>
            </w:r>
          </w:p>
        </w:tc>
        <w:tc>
          <w:tcPr>
            <w:tcW w:w="1984" w:type="dxa"/>
            <w:shd w:val="clear" w:color="auto" w:fill="auto"/>
          </w:tcPr>
          <w:p w14:paraId="0157E714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10 (47,6%)</w:t>
            </w:r>
          </w:p>
        </w:tc>
        <w:tc>
          <w:tcPr>
            <w:tcW w:w="738" w:type="dxa"/>
            <w:shd w:val="clear" w:color="auto" w:fill="auto"/>
          </w:tcPr>
          <w:p w14:paraId="24489ECB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0,001</w:t>
            </w:r>
          </w:p>
        </w:tc>
      </w:tr>
    </w:tbl>
    <w:p w14:paraId="5DE98306" w14:textId="77777777" w:rsidR="00561663" w:rsidRPr="00631512" w:rsidRDefault="00561663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sym w:font="Symbol" w:char="F02A"/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7 пациентов умерли по причине повторного инсульта</w:t>
      </w:r>
    </w:p>
    <w:p w14:paraId="62545F4C" w14:textId="77777777" w:rsidR="00561663" w:rsidRPr="00631512" w:rsidRDefault="00561663" w:rsidP="00791006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Статистически значимых различий между группами прооперированных пациентов получено не было ни в общей смертности, ни по частоте повторных ишемических событий, что позволяет  говорить  о </w:t>
      </w:r>
      <w:r w:rsidR="00E253B2">
        <w:rPr>
          <w:rFonts w:ascii="Times New Roman" w:eastAsiaTheme="minorHAnsi" w:hAnsi="Times New Roman"/>
          <w:iCs/>
          <w:sz w:val="24"/>
          <w:szCs w:val="24"/>
        </w:rPr>
        <w:t>безопасности ранних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оперативных вмешательств. Следует отметить, что в подгруппе консервативного лечения с благоприятной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коморбидностью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была получена большая частота неблагоприятных исходов (смерть и сочетание смерти и повторного инсульта), как и в подгруппе, отягощенной соматически, в сравнении с прооперированными больными (р=0,001).</w:t>
      </w:r>
    </w:p>
    <w:p w14:paraId="59D8CE29" w14:textId="77777777" w:rsidR="00561663" w:rsidRPr="00631512" w:rsidRDefault="00561663" w:rsidP="00791006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lastRenderedPageBreak/>
        <w:t>Дальнейший анализ был направлен на определение наиболее безопасного срока проведения оперативного вмешательства. Острый период инсульта был разбит на 5 временных интервалов: первые 2 суток, со 2 по 5 сутки, с 6 по 8 сутки, с 9 по 14 сутки и после 15 суто</w:t>
      </w:r>
      <w:r w:rsidR="005C19C6" w:rsidRPr="00631512">
        <w:rPr>
          <w:rFonts w:ascii="Times New Roman" w:eastAsiaTheme="minorHAnsi" w:hAnsi="Times New Roman"/>
          <w:iCs/>
          <w:sz w:val="24"/>
          <w:szCs w:val="24"/>
        </w:rPr>
        <w:t>к от начала заболевания (Таб. 16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). </w:t>
      </w:r>
    </w:p>
    <w:p w14:paraId="6D69D5C8" w14:textId="77777777" w:rsidR="00561663" w:rsidRPr="00631512" w:rsidRDefault="00561663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</w:p>
    <w:p w14:paraId="103B4029" w14:textId="77777777" w:rsidR="00561663" w:rsidRPr="00631512" w:rsidRDefault="005C19C6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>Таблица 16</w:t>
      </w:r>
      <w:r w:rsidR="00300B0F" w:rsidRPr="00631512">
        <w:rPr>
          <w:rFonts w:ascii="Times New Roman" w:eastAsiaTheme="minorHAnsi" w:hAnsi="Times New Roman"/>
          <w:iCs/>
          <w:sz w:val="24"/>
          <w:szCs w:val="24"/>
        </w:rPr>
        <w:t xml:space="preserve">- </w:t>
      </w:r>
      <w:r w:rsidR="00561663" w:rsidRPr="00631512">
        <w:rPr>
          <w:rFonts w:ascii="Times New Roman" w:eastAsiaTheme="minorHAnsi" w:hAnsi="Times New Roman"/>
          <w:iCs/>
          <w:sz w:val="24"/>
          <w:szCs w:val="24"/>
        </w:rPr>
        <w:t>Ч</w:t>
      </w:r>
      <w:r w:rsidR="00300B0F" w:rsidRPr="00631512">
        <w:rPr>
          <w:rFonts w:ascii="Times New Roman" w:eastAsiaTheme="minorHAnsi" w:hAnsi="Times New Roman"/>
          <w:iCs/>
          <w:sz w:val="24"/>
          <w:szCs w:val="24"/>
        </w:rPr>
        <w:t xml:space="preserve">астота осложнений в зависимости </w:t>
      </w:r>
      <w:r w:rsidR="00561663" w:rsidRPr="00631512">
        <w:rPr>
          <w:rFonts w:ascii="Times New Roman" w:eastAsiaTheme="minorHAnsi" w:hAnsi="Times New Roman"/>
          <w:iCs/>
          <w:sz w:val="24"/>
          <w:szCs w:val="24"/>
        </w:rPr>
        <w:t>от сроков проведения КЭАЭ с момента</w:t>
      </w:r>
      <w:r w:rsidR="00300B0F" w:rsidRPr="00631512">
        <w:rPr>
          <w:rFonts w:ascii="Times New Roman" w:eastAsiaTheme="minorHAnsi" w:hAnsi="Times New Roman"/>
          <w:iCs/>
          <w:sz w:val="24"/>
          <w:szCs w:val="24"/>
        </w:rPr>
        <w:t xml:space="preserve"> развития ишемического инсульта</w:t>
      </w:r>
      <w:r w:rsidR="00791006">
        <w:rPr>
          <w:rFonts w:ascii="Times New Roman" w:eastAsiaTheme="minorHAnsi" w:hAnsi="Times New Roman"/>
          <w:iCs/>
          <w:sz w:val="24"/>
          <w:szCs w:val="24"/>
        </w:rPr>
        <w:t>.</w:t>
      </w:r>
    </w:p>
    <w:tbl>
      <w:tblPr>
        <w:tblW w:w="10065" w:type="dxa"/>
        <w:tblInd w:w="-1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167"/>
        <w:gridCol w:w="1243"/>
        <w:gridCol w:w="1167"/>
        <w:gridCol w:w="1276"/>
        <w:gridCol w:w="1702"/>
        <w:gridCol w:w="1134"/>
      </w:tblGrid>
      <w:tr w:rsidR="00561663" w:rsidRPr="00631512" w14:paraId="29EF9FD1" w14:textId="77777777" w:rsidTr="00561663">
        <w:trPr>
          <w:trHeight w:val="240"/>
        </w:trPr>
        <w:tc>
          <w:tcPr>
            <w:tcW w:w="2376" w:type="dxa"/>
            <w:vMerge w:val="restart"/>
            <w:shd w:val="clear" w:color="auto" w:fill="auto"/>
          </w:tcPr>
          <w:p w14:paraId="4C192AF4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Осложнение</w:t>
            </w:r>
          </w:p>
        </w:tc>
        <w:tc>
          <w:tcPr>
            <w:tcW w:w="6555" w:type="dxa"/>
            <w:gridSpan w:val="5"/>
            <w:shd w:val="clear" w:color="auto" w:fill="auto"/>
          </w:tcPr>
          <w:p w14:paraId="7C91A61B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Сутки операции</w:t>
            </w:r>
          </w:p>
        </w:tc>
        <w:tc>
          <w:tcPr>
            <w:tcW w:w="1134" w:type="dxa"/>
          </w:tcPr>
          <w:p w14:paraId="7A9E6758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P</w:t>
            </w:r>
          </w:p>
        </w:tc>
      </w:tr>
      <w:tr w:rsidR="00561663" w:rsidRPr="00631512" w14:paraId="5ABA87BE" w14:textId="77777777" w:rsidTr="00561663">
        <w:trPr>
          <w:trHeight w:val="268"/>
        </w:trPr>
        <w:tc>
          <w:tcPr>
            <w:tcW w:w="2376" w:type="dxa"/>
            <w:vMerge/>
            <w:shd w:val="clear" w:color="auto" w:fill="auto"/>
          </w:tcPr>
          <w:p w14:paraId="68D2F0B6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</w:tc>
        <w:tc>
          <w:tcPr>
            <w:tcW w:w="1167" w:type="dxa"/>
            <w:shd w:val="clear" w:color="auto" w:fill="auto"/>
          </w:tcPr>
          <w:p w14:paraId="7F696382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0-2 (n=10)</w:t>
            </w:r>
          </w:p>
        </w:tc>
        <w:tc>
          <w:tcPr>
            <w:tcW w:w="1243" w:type="dxa"/>
            <w:shd w:val="clear" w:color="auto" w:fill="auto"/>
          </w:tcPr>
          <w:p w14:paraId="091B79ED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3-5</w:t>
            </w:r>
          </w:p>
          <w:p w14:paraId="7E212AC6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(n=31)</w:t>
            </w:r>
          </w:p>
        </w:tc>
        <w:tc>
          <w:tcPr>
            <w:tcW w:w="1167" w:type="dxa"/>
            <w:shd w:val="clear" w:color="auto" w:fill="auto"/>
          </w:tcPr>
          <w:p w14:paraId="5972D82D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6-8 (n=30)</w:t>
            </w:r>
          </w:p>
        </w:tc>
        <w:tc>
          <w:tcPr>
            <w:tcW w:w="1276" w:type="dxa"/>
          </w:tcPr>
          <w:p w14:paraId="25DC2611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9-14 (n=22)</w:t>
            </w:r>
          </w:p>
        </w:tc>
        <w:tc>
          <w:tcPr>
            <w:tcW w:w="1702" w:type="dxa"/>
          </w:tcPr>
          <w:p w14:paraId="09AD2D5A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15 и более (n=72)</w:t>
            </w:r>
          </w:p>
        </w:tc>
        <w:tc>
          <w:tcPr>
            <w:tcW w:w="1134" w:type="dxa"/>
          </w:tcPr>
          <w:p w14:paraId="53B17AA2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</w:tc>
      </w:tr>
      <w:tr w:rsidR="00561663" w:rsidRPr="00631512" w14:paraId="21496F84" w14:textId="77777777" w:rsidTr="00561663">
        <w:trPr>
          <w:trHeight w:val="1973"/>
        </w:trPr>
        <w:tc>
          <w:tcPr>
            <w:tcW w:w="2376" w:type="dxa"/>
            <w:shd w:val="clear" w:color="auto" w:fill="auto"/>
          </w:tcPr>
          <w:p w14:paraId="40F67DA2" w14:textId="77777777" w:rsidR="00561663" w:rsidRPr="00631512" w:rsidRDefault="00561663" w:rsidP="006B1FF3">
            <w:pPr>
              <w:spacing w:line="240" w:lineRule="auto"/>
              <w:contextualSpacing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Повторный ишемический инсульт, (n=16):</w:t>
            </w:r>
          </w:p>
          <w:p w14:paraId="4B3E821F" w14:textId="77777777" w:rsidR="00561663" w:rsidRPr="00631512" w:rsidRDefault="00561663" w:rsidP="006B1FF3">
            <w:pPr>
              <w:spacing w:line="240" w:lineRule="auto"/>
              <w:contextualSpacing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proofErr w:type="spellStart"/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Ипсилатеральный</w:t>
            </w:r>
            <w:proofErr w:type="spellEnd"/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 ОНМК  </w:t>
            </w:r>
          </w:p>
          <w:p w14:paraId="3812CA09" w14:textId="77777777" w:rsidR="00561663" w:rsidRPr="00631512" w:rsidRDefault="00561663" w:rsidP="006B1FF3">
            <w:pPr>
              <w:spacing w:line="240" w:lineRule="auto"/>
              <w:contextualSpacing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ОНМК в других бассейнах</w:t>
            </w:r>
          </w:p>
        </w:tc>
        <w:tc>
          <w:tcPr>
            <w:tcW w:w="1167" w:type="dxa"/>
            <w:shd w:val="clear" w:color="auto" w:fill="auto"/>
          </w:tcPr>
          <w:p w14:paraId="43DD8EE4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25BF8F94" w14:textId="77777777" w:rsidR="00561663" w:rsidRPr="00631512" w:rsidRDefault="00561663" w:rsidP="006B1FF3">
            <w:pPr>
              <w:spacing w:line="240" w:lineRule="auto"/>
              <w:contextualSpacing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40F3F6EF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1 (10%)</w:t>
            </w:r>
          </w:p>
          <w:p w14:paraId="6A550451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5A937AEE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1 (10%)</w:t>
            </w:r>
          </w:p>
          <w:p w14:paraId="66DFDEB1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356F0B29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1243" w:type="dxa"/>
            <w:shd w:val="clear" w:color="auto" w:fill="auto"/>
          </w:tcPr>
          <w:p w14:paraId="000BFC17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66D2A9D0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3AC977E4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1 (3,2%)</w:t>
            </w:r>
          </w:p>
          <w:p w14:paraId="5E093972" w14:textId="77777777" w:rsidR="00561663" w:rsidRPr="00631512" w:rsidRDefault="00561663" w:rsidP="006B1FF3">
            <w:pPr>
              <w:spacing w:line="240" w:lineRule="auto"/>
              <w:contextualSpacing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22EDBF87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-</w:t>
            </w:r>
          </w:p>
          <w:p w14:paraId="15D97437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524C111C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1(3,2%)</w:t>
            </w:r>
          </w:p>
        </w:tc>
        <w:tc>
          <w:tcPr>
            <w:tcW w:w="1167" w:type="dxa"/>
            <w:shd w:val="clear" w:color="auto" w:fill="auto"/>
          </w:tcPr>
          <w:p w14:paraId="4B3942AD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6EBFC913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4E91E320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5(16,7%)</w:t>
            </w:r>
          </w:p>
          <w:p w14:paraId="4DC31AF7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50EE557D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2 (6,7%)</w:t>
            </w:r>
          </w:p>
          <w:p w14:paraId="62527B7E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11587DDF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3 (10%)</w:t>
            </w:r>
          </w:p>
        </w:tc>
        <w:tc>
          <w:tcPr>
            <w:tcW w:w="1276" w:type="dxa"/>
          </w:tcPr>
          <w:p w14:paraId="0AE19979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0BC9790C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4B357CC7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1(4,5%)</w:t>
            </w:r>
          </w:p>
          <w:p w14:paraId="5E00B9B4" w14:textId="77777777" w:rsidR="00561663" w:rsidRPr="00631512" w:rsidRDefault="00561663" w:rsidP="006B1FF3">
            <w:pPr>
              <w:spacing w:line="240" w:lineRule="auto"/>
              <w:contextualSpacing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5CE11F4E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-</w:t>
            </w:r>
          </w:p>
          <w:p w14:paraId="437AE946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5D53F885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1 (4,5%)</w:t>
            </w:r>
          </w:p>
        </w:tc>
        <w:tc>
          <w:tcPr>
            <w:tcW w:w="1702" w:type="dxa"/>
          </w:tcPr>
          <w:p w14:paraId="7971FB34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24BEE185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49DE66E2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8(11,1%)</w:t>
            </w:r>
          </w:p>
          <w:p w14:paraId="741DD573" w14:textId="77777777" w:rsidR="00561663" w:rsidRPr="00631512" w:rsidRDefault="00561663" w:rsidP="006B1FF3">
            <w:pPr>
              <w:spacing w:line="240" w:lineRule="auto"/>
              <w:contextualSpacing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37928574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5 (6,9%)</w:t>
            </w:r>
          </w:p>
          <w:p w14:paraId="0B16838B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79C11B26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3 (4,2%)</w:t>
            </w:r>
          </w:p>
        </w:tc>
        <w:tc>
          <w:tcPr>
            <w:tcW w:w="1134" w:type="dxa"/>
          </w:tcPr>
          <w:p w14:paraId="003B6EBB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03139B08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222F43FF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0,40</w:t>
            </w:r>
          </w:p>
          <w:p w14:paraId="0A50576F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4736EDB1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0,56</w:t>
            </w:r>
          </w:p>
        </w:tc>
      </w:tr>
      <w:tr w:rsidR="00561663" w:rsidRPr="00631512" w14:paraId="592D09CC" w14:textId="77777777" w:rsidTr="00561663">
        <w:tc>
          <w:tcPr>
            <w:tcW w:w="2376" w:type="dxa"/>
            <w:shd w:val="clear" w:color="auto" w:fill="auto"/>
          </w:tcPr>
          <w:p w14:paraId="1947CC69" w14:textId="77777777" w:rsidR="00561663" w:rsidRPr="00631512" w:rsidRDefault="00561663" w:rsidP="006B1FF3">
            <w:pPr>
              <w:spacing w:line="240" w:lineRule="auto"/>
              <w:contextualSpacing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ЛИ, (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n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=7):</w:t>
            </w:r>
          </w:p>
          <w:p w14:paraId="7279871F" w14:textId="77777777" w:rsidR="00561663" w:rsidRPr="00631512" w:rsidRDefault="00561663" w:rsidP="006B1FF3">
            <w:pPr>
              <w:spacing w:line="240" w:lineRule="auto"/>
              <w:contextualSpacing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&lt;30 дней</w:t>
            </w:r>
          </w:p>
          <w:p w14:paraId="3B41AC32" w14:textId="77777777" w:rsidR="00561663" w:rsidRPr="00631512" w:rsidRDefault="00561663" w:rsidP="006B1FF3">
            <w:pPr>
              <w:spacing w:line="240" w:lineRule="auto"/>
              <w:contextualSpacing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&gt;30 дней</w:t>
            </w:r>
          </w:p>
        </w:tc>
        <w:tc>
          <w:tcPr>
            <w:tcW w:w="1167" w:type="dxa"/>
            <w:shd w:val="clear" w:color="auto" w:fill="auto"/>
          </w:tcPr>
          <w:p w14:paraId="6177BE6C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</w:p>
          <w:p w14:paraId="49D12148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2 (20%)</w:t>
            </w:r>
          </w:p>
          <w:p w14:paraId="76F69E25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1 (10%)</w:t>
            </w:r>
          </w:p>
          <w:p w14:paraId="6E1DED38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1(10%)</w:t>
            </w:r>
          </w:p>
        </w:tc>
        <w:tc>
          <w:tcPr>
            <w:tcW w:w="1243" w:type="dxa"/>
            <w:shd w:val="clear" w:color="auto" w:fill="auto"/>
          </w:tcPr>
          <w:p w14:paraId="0D22803F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</w:p>
          <w:p w14:paraId="7F9EB0F2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-</w:t>
            </w:r>
          </w:p>
          <w:p w14:paraId="05F73FBC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-</w:t>
            </w:r>
          </w:p>
          <w:p w14:paraId="7954C0AC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-</w:t>
            </w:r>
          </w:p>
        </w:tc>
        <w:tc>
          <w:tcPr>
            <w:tcW w:w="1167" w:type="dxa"/>
            <w:shd w:val="clear" w:color="auto" w:fill="auto"/>
          </w:tcPr>
          <w:p w14:paraId="43707B39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</w:p>
          <w:p w14:paraId="4D34138C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2 (6,7%)</w:t>
            </w:r>
          </w:p>
          <w:p w14:paraId="61DEB388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-</w:t>
            </w:r>
          </w:p>
          <w:p w14:paraId="379A41CC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2(6,7%)</w:t>
            </w:r>
          </w:p>
        </w:tc>
        <w:tc>
          <w:tcPr>
            <w:tcW w:w="1276" w:type="dxa"/>
          </w:tcPr>
          <w:p w14:paraId="33DAFD56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</w:p>
          <w:p w14:paraId="733597FE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-</w:t>
            </w:r>
          </w:p>
          <w:p w14:paraId="6A14DD9D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-</w:t>
            </w:r>
          </w:p>
          <w:p w14:paraId="3D86B111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-</w:t>
            </w:r>
          </w:p>
        </w:tc>
        <w:tc>
          <w:tcPr>
            <w:tcW w:w="1702" w:type="dxa"/>
          </w:tcPr>
          <w:p w14:paraId="7343BBA1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</w:p>
          <w:p w14:paraId="08820342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3 (4,2%)</w:t>
            </w:r>
          </w:p>
          <w:p w14:paraId="7EC3A083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-</w:t>
            </w:r>
          </w:p>
          <w:p w14:paraId="31F1C1DE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3 (4,2%)</w:t>
            </w:r>
          </w:p>
        </w:tc>
        <w:tc>
          <w:tcPr>
            <w:tcW w:w="1134" w:type="dxa"/>
          </w:tcPr>
          <w:p w14:paraId="22A73A4A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</w:p>
          <w:p w14:paraId="0473FE28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0,064</w:t>
            </w:r>
          </w:p>
          <w:p w14:paraId="70E9ECC4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0,011</w:t>
            </w:r>
          </w:p>
        </w:tc>
      </w:tr>
      <w:tr w:rsidR="00561663" w:rsidRPr="00631512" w14:paraId="5469CE57" w14:textId="77777777" w:rsidTr="00561663">
        <w:tc>
          <w:tcPr>
            <w:tcW w:w="2376" w:type="dxa"/>
            <w:shd w:val="clear" w:color="auto" w:fill="auto"/>
          </w:tcPr>
          <w:p w14:paraId="2FDDB4D9" w14:textId="77777777" w:rsidR="00561663" w:rsidRPr="00631512" w:rsidRDefault="00561663" w:rsidP="006B1FF3">
            <w:pPr>
              <w:spacing w:line="240" w:lineRule="auto"/>
              <w:contextualSpacing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ЛИ + повторный инсульт, 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n</w:t>
            </w: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</w:rPr>
              <w:t>=20* из 23</w:t>
            </w:r>
          </w:p>
        </w:tc>
        <w:tc>
          <w:tcPr>
            <w:tcW w:w="1167" w:type="dxa"/>
            <w:shd w:val="clear" w:color="auto" w:fill="auto"/>
          </w:tcPr>
          <w:p w14:paraId="676FA539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3 (30%)</w:t>
            </w:r>
          </w:p>
        </w:tc>
        <w:tc>
          <w:tcPr>
            <w:tcW w:w="1243" w:type="dxa"/>
            <w:shd w:val="clear" w:color="auto" w:fill="auto"/>
          </w:tcPr>
          <w:p w14:paraId="412264FB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1(3,2%)</w:t>
            </w:r>
          </w:p>
        </w:tc>
        <w:tc>
          <w:tcPr>
            <w:tcW w:w="1167" w:type="dxa"/>
            <w:shd w:val="clear" w:color="auto" w:fill="auto"/>
          </w:tcPr>
          <w:p w14:paraId="5F88D2E3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7(23,3%)</w:t>
            </w:r>
          </w:p>
        </w:tc>
        <w:tc>
          <w:tcPr>
            <w:tcW w:w="1276" w:type="dxa"/>
          </w:tcPr>
          <w:p w14:paraId="1F0F4946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1 (4,5%)</w:t>
            </w:r>
          </w:p>
        </w:tc>
        <w:tc>
          <w:tcPr>
            <w:tcW w:w="1702" w:type="dxa"/>
          </w:tcPr>
          <w:p w14:paraId="287AD11B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11(15,3%)</w:t>
            </w:r>
          </w:p>
        </w:tc>
        <w:tc>
          <w:tcPr>
            <w:tcW w:w="1134" w:type="dxa"/>
          </w:tcPr>
          <w:p w14:paraId="0AB4C803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eastAsiaTheme="minorHAnsi" w:hAnsi="Times New Roman"/>
                <w:iCs/>
                <w:sz w:val="24"/>
                <w:szCs w:val="24"/>
                <w:lang w:val="en-US"/>
              </w:rPr>
              <w:t>0,15</w:t>
            </w:r>
          </w:p>
        </w:tc>
      </w:tr>
    </w:tbl>
    <w:p w14:paraId="7A1DC2BB" w14:textId="77777777" w:rsidR="00561663" w:rsidRPr="00631512" w:rsidRDefault="00561663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>*у трех пациентов смерть наступила в результате повторного ишемического инсульта</w:t>
      </w:r>
    </w:p>
    <w:p w14:paraId="62C48C0C" w14:textId="77777777" w:rsidR="00561663" w:rsidRPr="00631512" w:rsidRDefault="00561663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</w:p>
    <w:p w14:paraId="293D9BFA" w14:textId="77777777" w:rsidR="00561663" w:rsidRPr="00631512" w:rsidRDefault="00561663" w:rsidP="00791006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При анализе полученных данных было установлено, что выполнение оперативного вмешательства в первые 2 суток от начала заболевания сопряжено с высоким риском неблагоприятного исхода (30% в общей сложности, из них 10% повторных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ипсилатеральных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инсультов и 20% летальных исходов). Наиболее безопасными периодами стали от 2 до 5 суток и от 9 до 14 суток с частотой повторных инсультов 3,2% и 4,5% соответственно, летальных исходов у этих подгрупп зафиксировано не было. В подгруппе со сроками операции от 6 до 8 суток была отмечена тенденция к более высокой частоте осложнений с общей долей 23,3 %, где доля повторного инсульта 16,7%, по большей части в других бассейнах, а летальность составила 6,7% </w:t>
      </w:r>
      <w:r w:rsidRPr="00631512">
        <w:rPr>
          <w:rFonts w:ascii="Times New Roman" w:eastAsiaTheme="minorHAnsi" w:hAnsi="Times New Roman"/>
          <w:iCs/>
          <w:sz w:val="24"/>
          <w:szCs w:val="24"/>
          <w:lang w:val="en-US"/>
        </w:rPr>
        <w:t> 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в отсроченный период. </w:t>
      </w:r>
    </w:p>
    <w:p w14:paraId="3B9583B6" w14:textId="77777777" w:rsidR="00561663" w:rsidRPr="00631512" w:rsidRDefault="00561663" w:rsidP="00791006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>При детальном рассмотрении подгруппы пациентов со сроком операции 6-8 сутки были проанализированы следующие клинически значимые  параметры: выраженность невролог</w:t>
      </w:r>
      <w:r w:rsidR="00A01A44">
        <w:rPr>
          <w:rFonts w:ascii="Times New Roman" w:eastAsiaTheme="minorHAnsi" w:hAnsi="Times New Roman"/>
          <w:iCs/>
          <w:sz w:val="24"/>
          <w:szCs w:val="24"/>
        </w:rPr>
        <w:t>ического дефицита по шкале NIHS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,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Рэнкин</w:t>
      </w:r>
      <w:r w:rsidR="00A01A44">
        <w:rPr>
          <w:rFonts w:ascii="Times New Roman" w:eastAsiaTheme="minorHAnsi" w:hAnsi="Times New Roman"/>
          <w:iCs/>
          <w:sz w:val="24"/>
          <w:szCs w:val="24"/>
        </w:rPr>
        <w:t>а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, размер очага ишемии и сохранность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ауторегуляции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мозгового кровотока. По результатам анализа было установлено, что в сравнении с пациентами, прооперированными в другие сроки, это были пациенты с большим неврологическим дефицитом, преимущественно большими очагами ишемии и с более выраженными нарушениями церебро</w:t>
      </w:r>
      <w:r w:rsidR="001569A0">
        <w:rPr>
          <w:rFonts w:ascii="Times New Roman" w:eastAsiaTheme="minorHAnsi" w:hAnsi="Times New Roman"/>
          <w:iCs/>
          <w:sz w:val="24"/>
          <w:szCs w:val="24"/>
        </w:rPr>
        <w:t>васкулярной реактивности (Таблица</w:t>
      </w:r>
      <w:r w:rsidR="00300B0F" w:rsidRPr="00631512">
        <w:rPr>
          <w:rFonts w:ascii="Times New Roman" w:eastAsiaTheme="minorHAnsi" w:hAnsi="Times New Roman"/>
          <w:iCs/>
          <w:sz w:val="24"/>
          <w:szCs w:val="24"/>
        </w:rPr>
        <w:t xml:space="preserve"> 1</w:t>
      </w:r>
      <w:r w:rsidR="005C19C6" w:rsidRPr="00631512">
        <w:rPr>
          <w:rFonts w:ascii="Times New Roman" w:eastAsiaTheme="minorHAnsi" w:hAnsi="Times New Roman"/>
          <w:iCs/>
          <w:sz w:val="24"/>
          <w:szCs w:val="24"/>
        </w:rPr>
        <w:t>7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>).</w:t>
      </w:r>
    </w:p>
    <w:p w14:paraId="71EAB84D" w14:textId="77777777" w:rsidR="00561663" w:rsidRPr="00631512" w:rsidRDefault="00561663" w:rsidP="00791006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</w:p>
    <w:p w14:paraId="54AD6459" w14:textId="77777777" w:rsidR="00561663" w:rsidRPr="00631512" w:rsidRDefault="00300B0F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>Таблица</w:t>
      </w:r>
      <w:r w:rsidR="005C19C6" w:rsidRPr="00631512">
        <w:rPr>
          <w:rFonts w:ascii="Times New Roman" w:eastAsiaTheme="minorHAnsi" w:hAnsi="Times New Roman"/>
          <w:iCs/>
          <w:sz w:val="24"/>
          <w:szCs w:val="24"/>
        </w:rPr>
        <w:t xml:space="preserve"> 17</w:t>
      </w:r>
      <w:r w:rsidR="00561663" w:rsidRPr="00631512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- </w:t>
      </w:r>
      <w:r w:rsidR="00561663" w:rsidRPr="00631512">
        <w:rPr>
          <w:rFonts w:ascii="Times New Roman" w:eastAsiaTheme="minorHAnsi" w:hAnsi="Times New Roman"/>
          <w:iCs/>
          <w:sz w:val="24"/>
          <w:szCs w:val="24"/>
        </w:rPr>
        <w:t xml:space="preserve">Характеристика тяжести состояния и </w:t>
      </w:r>
      <w:proofErr w:type="spellStart"/>
      <w:r w:rsidR="00561663" w:rsidRPr="00631512">
        <w:rPr>
          <w:rFonts w:ascii="Times New Roman" w:eastAsiaTheme="minorHAnsi" w:hAnsi="Times New Roman"/>
          <w:iCs/>
          <w:sz w:val="24"/>
          <w:szCs w:val="24"/>
        </w:rPr>
        <w:t>ауторегуляции</w:t>
      </w:r>
      <w:proofErr w:type="spellEnd"/>
      <w:r w:rsidR="00561663" w:rsidRPr="00631512">
        <w:rPr>
          <w:rFonts w:ascii="Times New Roman" w:eastAsiaTheme="minorHAnsi" w:hAnsi="Times New Roman"/>
          <w:iCs/>
          <w:sz w:val="24"/>
          <w:szCs w:val="24"/>
        </w:rPr>
        <w:t xml:space="preserve"> мозгового кровотока пациентов, прооперированных в разные сроки.</w:t>
      </w:r>
    </w:p>
    <w:tbl>
      <w:tblPr>
        <w:tblStyle w:val="a7"/>
        <w:tblW w:w="7972" w:type="dxa"/>
        <w:tblInd w:w="675" w:type="dxa"/>
        <w:tblLook w:val="04A0" w:firstRow="1" w:lastRow="0" w:firstColumn="1" w:lastColumn="0" w:noHBand="0" w:noVBand="1"/>
      </w:tblPr>
      <w:tblGrid>
        <w:gridCol w:w="1985"/>
        <w:gridCol w:w="1134"/>
        <w:gridCol w:w="1134"/>
        <w:gridCol w:w="1600"/>
        <w:gridCol w:w="2119"/>
      </w:tblGrid>
      <w:tr w:rsidR="00561663" w:rsidRPr="00631512" w14:paraId="1E53D33C" w14:textId="77777777" w:rsidTr="00561663">
        <w:tc>
          <w:tcPr>
            <w:tcW w:w="1985" w:type="dxa"/>
          </w:tcPr>
          <w:p w14:paraId="1AEF8646" w14:textId="77777777" w:rsidR="00561663" w:rsidRPr="00631512" w:rsidRDefault="00561663" w:rsidP="006B1FF3">
            <w:pPr>
              <w:spacing w:line="240" w:lineRule="auto"/>
              <w:contextualSpacing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Сроки операции (сутки)</w:t>
            </w:r>
          </w:p>
        </w:tc>
        <w:tc>
          <w:tcPr>
            <w:tcW w:w="1134" w:type="dxa"/>
          </w:tcPr>
          <w:p w14:paraId="71FEDA08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 xml:space="preserve">NIHSS </w:t>
            </w:r>
          </w:p>
          <w:p w14:paraId="58FF645C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(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баллов)</w:t>
            </w:r>
          </w:p>
        </w:tc>
        <w:tc>
          <w:tcPr>
            <w:tcW w:w="1134" w:type="dxa"/>
          </w:tcPr>
          <w:p w14:paraId="58B9F636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proofErr w:type="spellStart"/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Рэнкин</w:t>
            </w:r>
            <w:proofErr w:type="spellEnd"/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12758D2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(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баллов)</w:t>
            </w:r>
          </w:p>
        </w:tc>
        <w:tc>
          <w:tcPr>
            <w:tcW w:w="1600" w:type="dxa"/>
          </w:tcPr>
          <w:p w14:paraId="0D875D03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Размер очага</w:t>
            </w:r>
          </w:p>
          <w:p w14:paraId="1D080526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 xml:space="preserve">&gt;30 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см3 (</w:t>
            </w: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%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)</w:t>
            </w:r>
          </w:p>
        </w:tc>
        <w:tc>
          <w:tcPr>
            <w:tcW w:w="2119" w:type="dxa"/>
          </w:tcPr>
          <w:p w14:paraId="57BA3A1A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 xml:space="preserve">Реактивность – </w:t>
            </w:r>
            <w:proofErr w:type="spellStart"/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коэф</w:t>
            </w:r>
            <w:proofErr w:type="spellEnd"/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 xml:space="preserve">. </w:t>
            </w:r>
            <w:proofErr w:type="spellStart"/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овершута</w:t>
            </w:r>
            <w:proofErr w:type="spellEnd"/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 xml:space="preserve"> (</w:t>
            </w: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%)</w:t>
            </w:r>
          </w:p>
        </w:tc>
      </w:tr>
      <w:tr w:rsidR="00561663" w:rsidRPr="00631512" w14:paraId="23164C64" w14:textId="77777777" w:rsidTr="00561663">
        <w:tc>
          <w:tcPr>
            <w:tcW w:w="1985" w:type="dxa"/>
          </w:tcPr>
          <w:p w14:paraId="10DB6BD5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0-2 (</w:t>
            </w: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n=10)</w:t>
            </w:r>
          </w:p>
        </w:tc>
        <w:tc>
          <w:tcPr>
            <w:tcW w:w="1134" w:type="dxa"/>
          </w:tcPr>
          <w:p w14:paraId="4CC48559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4,2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sym w:font="Symbol" w:char="F0B1"/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0,3</w:t>
            </w:r>
          </w:p>
        </w:tc>
        <w:tc>
          <w:tcPr>
            <w:tcW w:w="1134" w:type="dxa"/>
          </w:tcPr>
          <w:p w14:paraId="2A3C7F4D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2,5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sym w:font="Symbol" w:char="F0B1"/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1,1</w:t>
            </w:r>
          </w:p>
        </w:tc>
        <w:tc>
          <w:tcPr>
            <w:tcW w:w="1600" w:type="dxa"/>
          </w:tcPr>
          <w:p w14:paraId="6DEC69E3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40</w:t>
            </w:r>
            <w:r w:rsidRPr="00631512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%</w:t>
            </w:r>
          </w:p>
        </w:tc>
        <w:tc>
          <w:tcPr>
            <w:tcW w:w="2119" w:type="dxa"/>
          </w:tcPr>
          <w:p w14:paraId="21A71D28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0,9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sym w:font="Symbol" w:char="F0B1"/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0,23</w:t>
            </w:r>
          </w:p>
        </w:tc>
      </w:tr>
      <w:tr w:rsidR="00561663" w:rsidRPr="00631512" w14:paraId="73C88F46" w14:textId="77777777" w:rsidTr="00561663">
        <w:tc>
          <w:tcPr>
            <w:tcW w:w="1985" w:type="dxa"/>
          </w:tcPr>
          <w:p w14:paraId="297D6F66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3-5 (n=31)</w:t>
            </w:r>
          </w:p>
        </w:tc>
        <w:tc>
          <w:tcPr>
            <w:tcW w:w="1134" w:type="dxa"/>
          </w:tcPr>
          <w:p w14:paraId="4C275214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4,7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sym w:font="Symbol" w:char="F0B1"/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0,4</w:t>
            </w:r>
          </w:p>
        </w:tc>
        <w:tc>
          <w:tcPr>
            <w:tcW w:w="1134" w:type="dxa"/>
          </w:tcPr>
          <w:p w14:paraId="1B84A1AF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2,3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sym w:font="Symbol" w:char="F0B1"/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0,9</w:t>
            </w:r>
          </w:p>
        </w:tc>
        <w:tc>
          <w:tcPr>
            <w:tcW w:w="1600" w:type="dxa"/>
          </w:tcPr>
          <w:p w14:paraId="4A3B76F0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29%</w:t>
            </w:r>
          </w:p>
        </w:tc>
        <w:tc>
          <w:tcPr>
            <w:tcW w:w="2119" w:type="dxa"/>
          </w:tcPr>
          <w:p w14:paraId="664EB026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sym w:font="Symbol" w:char="F0B1"/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3,7</w:t>
            </w:r>
          </w:p>
        </w:tc>
      </w:tr>
      <w:tr w:rsidR="00561663" w:rsidRPr="00631512" w14:paraId="121F2408" w14:textId="77777777" w:rsidTr="00561663">
        <w:tc>
          <w:tcPr>
            <w:tcW w:w="1985" w:type="dxa"/>
          </w:tcPr>
          <w:p w14:paraId="702D58BA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6-8 (n=30)</w:t>
            </w:r>
          </w:p>
        </w:tc>
        <w:tc>
          <w:tcPr>
            <w:tcW w:w="1134" w:type="dxa"/>
          </w:tcPr>
          <w:p w14:paraId="16B1D1C8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7,1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sym w:font="Symbol" w:char="F0B1"/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1,2</w:t>
            </w:r>
          </w:p>
        </w:tc>
        <w:tc>
          <w:tcPr>
            <w:tcW w:w="1134" w:type="dxa"/>
          </w:tcPr>
          <w:p w14:paraId="3EC9A306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3,5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sym w:font="Symbol" w:char="F0B1"/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1,5</w:t>
            </w:r>
          </w:p>
        </w:tc>
        <w:tc>
          <w:tcPr>
            <w:tcW w:w="1600" w:type="dxa"/>
          </w:tcPr>
          <w:p w14:paraId="587FEDF4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70%</w:t>
            </w:r>
          </w:p>
        </w:tc>
        <w:tc>
          <w:tcPr>
            <w:tcW w:w="2119" w:type="dxa"/>
          </w:tcPr>
          <w:p w14:paraId="3ED87C23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1,5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sym w:font="Symbol" w:char="F0B1"/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0,45</w:t>
            </w:r>
          </w:p>
        </w:tc>
      </w:tr>
      <w:tr w:rsidR="00561663" w:rsidRPr="00631512" w14:paraId="06C5B91C" w14:textId="77777777" w:rsidTr="00561663">
        <w:tc>
          <w:tcPr>
            <w:tcW w:w="1985" w:type="dxa"/>
          </w:tcPr>
          <w:p w14:paraId="4FB60E2A" w14:textId="77777777" w:rsidR="00561663" w:rsidRPr="00631512" w:rsidRDefault="00561663" w:rsidP="006B1FF3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9-14 (n=22)</w:t>
            </w:r>
          </w:p>
        </w:tc>
        <w:tc>
          <w:tcPr>
            <w:tcW w:w="1134" w:type="dxa"/>
          </w:tcPr>
          <w:p w14:paraId="164A3122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3,1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sym w:font="Symbol" w:char="F0B1"/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0,3</w:t>
            </w:r>
          </w:p>
        </w:tc>
        <w:tc>
          <w:tcPr>
            <w:tcW w:w="1134" w:type="dxa"/>
          </w:tcPr>
          <w:p w14:paraId="374BB0F4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2,2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sym w:font="Symbol" w:char="F0B1"/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0,7</w:t>
            </w:r>
          </w:p>
        </w:tc>
        <w:tc>
          <w:tcPr>
            <w:tcW w:w="1600" w:type="dxa"/>
          </w:tcPr>
          <w:p w14:paraId="6DD0650B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45%</w:t>
            </w:r>
          </w:p>
        </w:tc>
        <w:tc>
          <w:tcPr>
            <w:tcW w:w="2119" w:type="dxa"/>
          </w:tcPr>
          <w:p w14:paraId="6EC1401E" w14:textId="77777777" w:rsidR="00561663" w:rsidRPr="00631512" w:rsidRDefault="00561663" w:rsidP="006B1FF3">
            <w:pPr>
              <w:spacing w:line="240" w:lineRule="auto"/>
              <w:contextualSpacing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12,2</w:t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sym w:font="Symbol" w:char="F0B1"/>
            </w:r>
            <w:r w:rsidRPr="00631512">
              <w:rPr>
                <w:rFonts w:ascii="Times New Roman" w:hAnsi="Times New Roman"/>
                <w:iCs/>
                <w:sz w:val="24"/>
                <w:szCs w:val="24"/>
              </w:rPr>
              <w:t>2,1</w:t>
            </w:r>
          </w:p>
        </w:tc>
      </w:tr>
    </w:tbl>
    <w:p w14:paraId="6A5B2489" w14:textId="77777777" w:rsidR="00561663" w:rsidRPr="00631512" w:rsidRDefault="00561663" w:rsidP="006B1FF3">
      <w:pPr>
        <w:spacing w:line="240" w:lineRule="auto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</w:p>
    <w:p w14:paraId="459592E8" w14:textId="77777777" w:rsidR="00561663" w:rsidRPr="00631512" w:rsidRDefault="00561663" w:rsidP="00791006">
      <w:pPr>
        <w:spacing w:line="240" w:lineRule="auto"/>
        <w:ind w:firstLine="851"/>
        <w:contextualSpacing/>
        <w:jc w:val="both"/>
        <w:rPr>
          <w:rFonts w:ascii="Times New Roman" w:eastAsiaTheme="minorHAnsi" w:hAnsi="Times New Roman"/>
          <w:iCs/>
          <w:sz w:val="24"/>
          <w:szCs w:val="24"/>
        </w:rPr>
      </w:pP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Сравнив результаты обследования и лечения пациентов во всех подгруппах, мы сделали выводы о том, что в сроки от 6 до 8 суток оперировались более тяжелые неврологические пациенты, с большими очагами и с не полностью восстановленной </w:t>
      </w:r>
      <w:proofErr w:type="spellStart"/>
      <w:r w:rsidRPr="00631512">
        <w:rPr>
          <w:rFonts w:ascii="Times New Roman" w:eastAsiaTheme="minorHAnsi" w:hAnsi="Times New Roman"/>
          <w:iCs/>
          <w:sz w:val="24"/>
          <w:szCs w:val="24"/>
        </w:rPr>
        <w:t>ауторегуляцией</w:t>
      </w:r>
      <w:proofErr w:type="spellEnd"/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 мозгового кровотока (КО 1,5</w:t>
      </w:r>
      <w:r w:rsidRPr="00631512">
        <w:rPr>
          <w:rFonts w:ascii="Times New Roman" w:eastAsiaTheme="minorHAnsi" w:hAnsi="Times New Roman"/>
          <w:iCs/>
          <w:sz w:val="24"/>
          <w:szCs w:val="24"/>
        </w:rPr>
        <w:sym w:font="Symbol" w:char="F0B1"/>
      </w:r>
      <w:r w:rsidRPr="00631512">
        <w:rPr>
          <w:rFonts w:ascii="Times New Roman" w:eastAsiaTheme="minorHAnsi" w:hAnsi="Times New Roman"/>
          <w:iCs/>
          <w:sz w:val="24"/>
          <w:szCs w:val="24"/>
        </w:rPr>
        <w:t xml:space="preserve">0,45%). По всей видимости именно нарушенная цереброваскулярная реактивность была связана с большей частотой неблагоприятных событий в этой подгруппе. </w:t>
      </w:r>
    </w:p>
    <w:p w14:paraId="1631A0C8" w14:textId="77777777" w:rsidR="005C19C6" w:rsidRPr="00631512" w:rsidRDefault="005C19C6" w:rsidP="006B1FF3">
      <w:pPr>
        <w:pStyle w:val="a6"/>
        <w:contextualSpacing/>
        <w:rPr>
          <w:b/>
          <w:color w:val="000000"/>
        </w:rPr>
      </w:pPr>
    </w:p>
    <w:p w14:paraId="08F1CB9C" w14:textId="77777777" w:rsidR="003B567D" w:rsidRPr="00631512" w:rsidRDefault="003B567D" w:rsidP="00791006">
      <w:pPr>
        <w:pStyle w:val="a6"/>
        <w:jc w:val="center"/>
        <w:rPr>
          <w:rStyle w:val="apple-converted-space"/>
          <w:b/>
          <w:color w:val="000000"/>
        </w:rPr>
      </w:pPr>
      <w:r w:rsidRPr="00631512">
        <w:rPr>
          <w:b/>
          <w:color w:val="000000"/>
        </w:rPr>
        <w:t>В</w:t>
      </w:r>
      <w:r w:rsidR="00791006">
        <w:rPr>
          <w:b/>
          <w:color w:val="000000"/>
        </w:rPr>
        <w:t>ЫВОДЫ</w:t>
      </w:r>
    </w:p>
    <w:p w14:paraId="3F1CE6EE" w14:textId="77777777" w:rsidR="000D34D7" w:rsidRPr="00631512" w:rsidRDefault="000D34D7" w:rsidP="00791006">
      <w:pPr>
        <w:pStyle w:val="a3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Выполнение КЭАЭ в первые 14 дней острого периода ишемического инсульта является эффективным и безопасным методом лечения стенотических поражений сонных артерий, не увеличивает частоту летальных исходов и фатальных событий (повторных инсультов)</w:t>
      </w:r>
    </w:p>
    <w:p w14:paraId="52D40855" w14:textId="77777777" w:rsidR="000D34D7" w:rsidRPr="00631512" w:rsidRDefault="000D34D7" w:rsidP="00791006">
      <w:pPr>
        <w:pStyle w:val="a3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 xml:space="preserve">Оценка карт (СКТ-перфузия) позволяет установить механизм острой недостаточности мозгового кровообращения у пациентов  со стенотическим поражением сонных артерий более70% на </w:t>
      </w:r>
      <w:proofErr w:type="spellStart"/>
      <w:r w:rsidRPr="00631512">
        <w:rPr>
          <w:rFonts w:ascii="Times New Roman" w:hAnsi="Times New Roman"/>
          <w:sz w:val="24"/>
          <w:szCs w:val="24"/>
        </w:rPr>
        <w:t>прецеребральном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уровне в случае регистрации пороговых изменений «скоростных» параметров перфузии: </w:t>
      </w:r>
      <w:r w:rsidRPr="00631512">
        <w:rPr>
          <w:rFonts w:ascii="Times New Roman" w:hAnsi="Times New Roman"/>
          <w:bCs/>
          <w:sz w:val="24"/>
          <w:szCs w:val="24"/>
          <w:lang w:val="en-US"/>
        </w:rPr>
        <w:t>MTT </w:t>
      </w:r>
      <w:r w:rsidRPr="00631512">
        <w:rPr>
          <w:rFonts w:ascii="Times New Roman" w:hAnsi="Times New Roman"/>
          <w:bCs/>
          <w:sz w:val="24"/>
          <w:szCs w:val="24"/>
        </w:rPr>
        <w:t>&gt; 7 сек и </w:t>
      </w:r>
      <w:r w:rsidRPr="00631512">
        <w:rPr>
          <w:rFonts w:ascii="Times New Roman" w:hAnsi="Times New Roman"/>
          <w:bCs/>
          <w:sz w:val="24"/>
          <w:szCs w:val="24"/>
          <w:lang w:val="en-US"/>
        </w:rPr>
        <w:t>CBF </w:t>
      </w:r>
      <w:r w:rsidRPr="00631512">
        <w:rPr>
          <w:rFonts w:ascii="Times New Roman" w:hAnsi="Times New Roman"/>
          <w:bCs/>
          <w:sz w:val="24"/>
          <w:szCs w:val="24"/>
        </w:rPr>
        <w:t xml:space="preserve">&lt; </w:t>
      </w:r>
      <w:r w:rsidRPr="00631512">
        <w:rPr>
          <w:rFonts w:ascii="Times New Roman" w:hAnsi="Times New Roman"/>
          <w:sz w:val="24"/>
          <w:szCs w:val="24"/>
        </w:rPr>
        <w:t>30 мл/100г</w:t>
      </w:r>
      <w:r w:rsidRPr="00631512">
        <w:rPr>
          <w:rFonts w:ascii="Times New Roman" w:hAnsi="Times New Roman"/>
          <w:sz w:val="24"/>
          <w:szCs w:val="24"/>
          <w:vertAlign w:val="superscript"/>
        </w:rPr>
        <w:t>-1</w:t>
      </w:r>
      <w:r w:rsidRPr="00631512">
        <w:rPr>
          <w:rFonts w:ascii="Times New Roman" w:hAnsi="Times New Roman"/>
          <w:sz w:val="24"/>
          <w:szCs w:val="24"/>
          <w:vertAlign w:val="superscript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мин</w:t>
      </w:r>
      <w:r w:rsidRPr="00631512">
        <w:rPr>
          <w:rFonts w:ascii="Times New Roman" w:hAnsi="Times New Roman"/>
          <w:sz w:val="24"/>
          <w:szCs w:val="24"/>
          <w:vertAlign w:val="superscript"/>
        </w:rPr>
        <w:t>-1</w:t>
      </w:r>
      <w:r w:rsidRPr="00631512">
        <w:rPr>
          <w:rFonts w:ascii="Times New Roman" w:hAnsi="Times New Roman"/>
          <w:sz w:val="24"/>
          <w:szCs w:val="24"/>
        </w:rPr>
        <w:t xml:space="preserve">. При более быстрых параметрах кровотока в пораженном цереброваскулярном бассейне выполнение КЭАЭ в ранние сроки не целесообразно, в связи с высоким уровнем компенсации. </w:t>
      </w:r>
    </w:p>
    <w:p w14:paraId="2B5096D9" w14:textId="77777777" w:rsidR="000D34D7" w:rsidRPr="00631512" w:rsidRDefault="000D34D7" w:rsidP="00791006">
      <w:pPr>
        <w:pStyle w:val="a3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 xml:space="preserve">Восстановление цереброваскулярной реактивности в пораженном бассейне является универсальным признаком благоприятного исхода после ранней КЭАЭ. Раннее восстановление цереброваскулярной реактивности до нормальных значений (коэффициент </w:t>
      </w:r>
      <w:proofErr w:type="spellStart"/>
      <w:r w:rsidRPr="00631512">
        <w:rPr>
          <w:rFonts w:ascii="Times New Roman" w:hAnsi="Times New Roman"/>
          <w:sz w:val="24"/>
          <w:szCs w:val="24"/>
        </w:rPr>
        <w:t>овершута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равен или более 10%) может служить маркером для выбора срока проведения оперативного вмешательства в период со 2 по 8 сутки. Сохраняющ</w:t>
      </w:r>
      <w:r w:rsidR="00DF157F">
        <w:rPr>
          <w:rFonts w:ascii="Times New Roman" w:hAnsi="Times New Roman"/>
          <w:sz w:val="24"/>
          <w:szCs w:val="24"/>
        </w:rPr>
        <w:t>иеся сниженные значения церебро</w:t>
      </w:r>
      <w:r w:rsidRPr="00631512">
        <w:rPr>
          <w:rFonts w:ascii="Times New Roman" w:hAnsi="Times New Roman"/>
          <w:sz w:val="24"/>
          <w:szCs w:val="24"/>
        </w:rPr>
        <w:t xml:space="preserve">васкулярной реактивности (коэффициент </w:t>
      </w:r>
      <w:proofErr w:type="spellStart"/>
      <w:r w:rsidRPr="00631512">
        <w:rPr>
          <w:rFonts w:ascii="Times New Roman" w:hAnsi="Times New Roman"/>
          <w:sz w:val="24"/>
          <w:szCs w:val="24"/>
        </w:rPr>
        <w:t>овершута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меньше 10%) в остром периоде инсульта указывают на необходимость отсрочки оперативного вмешательства на период более 8 суток от начала инсульта, или проведения его позднее двух недель. </w:t>
      </w:r>
    </w:p>
    <w:p w14:paraId="4DB7C0DF" w14:textId="77777777" w:rsidR="003367D2" w:rsidRPr="00631512" w:rsidRDefault="000D34D7" w:rsidP="00791006">
      <w:pPr>
        <w:pStyle w:val="a3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Выполнение КЭАЭ в период до двух недель от начала инсульта без учета персонифицированной диагностической информации, включающей только признак «гемодинамической значимости» поражения ствола сонной артерии (окклюзия / стеноз более 70% по </w:t>
      </w:r>
      <w:r w:rsidRPr="00631512">
        <w:rPr>
          <w:rFonts w:ascii="Times New Roman" w:hAnsi="Times New Roman"/>
          <w:color w:val="000000"/>
          <w:sz w:val="24"/>
          <w:szCs w:val="24"/>
          <w:lang w:val="en-US" w:eastAsia="ru-RU"/>
        </w:rPr>
        <w:t>NASCET</w:t>
      </w:r>
      <w:r w:rsidRPr="00631512">
        <w:rPr>
          <w:rFonts w:ascii="Times New Roman" w:hAnsi="Times New Roman"/>
          <w:color w:val="000000"/>
          <w:sz w:val="24"/>
          <w:szCs w:val="24"/>
          <w:lang w:eastAsia="ru-RU"/>
        </w:rPr>
        <w:t>) связано с риском периоперационных осложнений, дополнительная оценка лимитирующих факторов для оперативного вмешательства, при отборе пациентов, существенно улучшает исход оперативного вмешательства в ранние сроки.</w:t>
      </w:r>
    </w:p>
    <w:p w14:paraId="1D6F1423" w14:textId="77777777" w:rsidR="000D34D7" w:rsidRPr="00631512" w:rsidRDefault="000D34D7" w:rsidP="00791006">
      <w:pPr>
        <w:pStyle w:val="a3"/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 xml:space="preserve">Основными лимитирующими факторами выполнения эндартерэктомии в период со 2 по 8 сутки являются: </w:t>
      </w:r>
    </w:p>
    <w:p w14:paraId="4964567C" w14:textId="77777777" w:rsidR="000D34D7" w:rsidRPr="00631512" w:rsidRDefault="000D34D7" w:rsidP="00791006">
      <w:pPr>
        <w:pStyle w:val="a3"/>
        <w:widowControl w:val="0"/>
        <w:autoSpaceDE w:val="0"/>
        <w:autoSpaceDN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- не полное восстановление диапазона цереброваскулярной реактивности в пораженном бассейне (КО &lt;10%);</w:t>
      </w:r>
    </w:p>
    <w:p w14:paraId="2956AFBC" w14:textId="77777777" w:rsidR="000D34D7" w:rsidRPr="00631512" w:rsidRDefault="000D34D7" w:rsidP="00791006">
      <w:pPr>
        <w:pStyle w:val="a3"/>
        <w:widowControl w:val="0"/>
        <w:autoSpaceDE w:val="0"/>
        <w:autoSpaceDN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- высокие значения индекса коморбидности (&gt;4);</w:t>
      </w:r>
    </w:p>
    <w:p w14:paraId="7DA08D38" w14:textId="77777777" w:rsidR="000D34D7" w:rsidRPr="00631512" w:rsidRDefault="000D34D7" w:rsidP="00791006">
      <w:pPr>
        <w:pStyle w:val="a3"/>
        <w:widowControl w:val="0"/>
        <w:autoSpaceDE w:val="0"/>
        <w:autoSpaceDN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- сочетание инсульта с декомпенсированным сахарным диабетом, нерегулируемой артериальной гипертензией при более низких значениях индекса коморбидности (&lt;3)</w:t>
      </w:r>
    </w:p>
    <w:p w14:paraId="135699F4" w14:textId="77777777" w:rsidR="000D34D7" w:rsidRPr="00631512" w:rsidRDefault="000D34D7" w:rsidP="00791006">
      <w:pPr>
        <w:pStyle w:val="a3"/>
        <w:widowControl w:val="0"/>
        <w:autoSpaceDE w:val="0"/>
        <w:autoSpaceDN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Наиболее благоприятным фоном для выполнения каротидной эндартерэктомии в период со 2 до 5 суток можно считать:</w:t>
      </w:r>
    </w:p>
    <w:p w14:paraId="7C5CDBCF" w14:textId="77777777" w:rsidR="000D34D7" w:rsidRPr="00631512" w:rsidRDefault="000D34D7" w:rsidP="00791006">
      <w:pPr>
        <w:pStyle w:val="a3"/>
        <w:widowControl w:val="0"/>
        <w:autoSpaceDE w:val="0"/>
        <w:autoSpaceDN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- высокий уровень цереброваскулярной реактивности (КО &gt; 10%);</w:t>
      </w:r>
    </w:p>
    <w:p w14:paraId="1169A0EB" w14:textId="77777777" w:rsidR="000D34D7" w:rsidRPr="00631512" w:rsidRDefault="000D34D7" w:rsidP="00791006">
      <w:pPr>
        <w:pStyle w:val="a3"/>
        <w:widowControl w:val="0"/>
        <w:autoSpaceDE w:val="0"/>
        <w:autoSpaceDN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- значения индекса коморбидности (</w:t>
      </w:r>
      <w:proofErr w:type="spellStart"/>
      <w:r w:rsidRPr="00631512">
        <w:rPr>
          <w:rFonts w:ascii="Times New Roman" w:hAnsi="Times New Roman"/>
          <w:sz w:val="24"/>
          <w:szCs w:val="24"/>
          <w:lang w:val="en-US"/>
        </w:rPr>
        <w:t>Charlson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</w:t>
      </w:r>
      <w:r w:rsidRPr="00631512">
        <w:rPr>
          <w:rFonts w:ascii="Times New Roman" w:hAnsi="Times New Roman"/>
          <w:sz w:val="24"/>
          <w:szCs w:val="24"/>
          <w:lang w:val="en-US"/>
        </w:rPr>
        <w:t>index</w:t>
      </w:r>
      <w:r w:rsidRPr="00631512">
        <w:rPr>
          <w:rFonts w:ascii="Times New Roman" w:hAnsi="Times New Roman"/>
          <w:sz w:val="24"/>
          <w:szCs w:val="24"/>
        </w:rPr>
        <w:t>) менее 3;</w:t>
      </w:r>
    </w:p>
    <w:p w14:paraId="1C4F0FA5" w14:textId="77777777" w:rsidR="000D34D7" w:rsidRPr="00631512" w:rsidRDefault="000D34D7" w:rsidP="0052388B">
      <w:pPr>
        <w:pStyle w:val="a3"/>
        <w:widowControl w:val="0"/>
        <w:autoSpaceDE w:val="0"/>
        <w:autoSpaceDN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 xml:space="preserve">- размер очага ишемии (&lt; 30 мл или 6 баллов по </w:t>
      </w:r>
      <w:r w:rsidRPr="00631512">
        <w:rPr>
          <w:rFonts w:ascii="Times New Roman" w:hAnsi="Times New Roman"/>
          <w:sz w:val="24"/>
          <w:szCs w:val="24"/>
          <w:lang w:val="en-US"/>
        </w:rPr>
        <w:t>ASPECTS</w:t>
      </w:r>
      <w:r w:rsidRPr="00631512">
        <w:rPr>
          <w:rFonts w:ascii="Times New Roman" w:hAnsi="Times New Roman"/>
          <w:sz w:val="24"/>
          <w:szCs w:val="24"/>
        </w:rPr>
        <w:t>).</w:t>
      </w:r>
    </w:p>
    <w:p w14:paraId="2017F03B" w14:textId="77777777" w:rsidR="003367D2" w:rsidRPr="00631512" w:rsidRDefault="000D34D7" w:rsidP="0052388B">
      <w:pPr>
        <w:pStyle w:val="a3"/>
        <w:widowControl w:val="0"/>
        <w:tabs>
          <w:tab w:val="left" w:pos="851"/>
        </w:tabs>
        <w:autoSpaceDE w:val="0"/>
        <w:autoSpaceDN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 xml:space="preserve">Сочетание сниженного резерва </w:t>
      </w:r>
      <w:proofErr w:type="spellStart"/>
      <w:r w:rsidRPr="00631512">
        <w:rPr>
          <w:rFonts w:ascii="Times New Roman" w:hAnsi="Times New Roman"/>
          <w:sz w:val="24"/>
          <w:szCs w:val="24"/>
        </w:rPr>
        <w:t>ауторегуляции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31512">
        <w:rPr>
          <w:rFonts w:ascii="Times New Roman" w:hAnsi="Times New Roman"/>
          <w:sz w:val="24"/>
          <w:szCs w:val="24"/>
        </w:rPr>
        <w:t>( КО</w:t>
      </w:r>
      <w:proofErr w:type="gramEnd"/>
      <w:r w:rsidRPr="00631512">
        <w:rPr>
          <w:rFonts w:ascii="Times New Roman" w:hAnsi="Times New Roman"/>
          <w:sz w:val="24"/>
          <w:szCs w:val="24"/>
        </w:rPr>
        <w:t>&lt;10%) или его</w:t>
      </w:r>
      <w:r w:rsidR="003367D2" w:rsidRPr="00631512">
        <w:rPr>
          <w:rFonts w:ascii="Times New Roman" w:hAnsi="Times New Roman"/>
          <w:sz w:val="24"/>
          <w:szCs w:val="24"/>
        </w:rPr>
        <w:t xml:space="preserve"> отсутствие с большим очагом поражения мозгового вещества (&gt; 30 мл; &lt; 6 баллов по </w:t>
      </w:r>
      <w:r w:rsidR="003367D2" w:rsidRPr="00631512">
        <w:rPr>
          <w:rFonts w:ascii="Times New Roman" w:hAnsi="Times New Roman"/>
          <w:sz w:val="24"/>
          <w:szCs w:val="24"/>
          <w:lang w:val="en-US"/>
        </w:rPr>
        <w:t>ASPECTS</w:t>
      </w:r>
      <w:r w:rsidR="003367D2" w:rsidRPr="00631512">
        <w:rPr>
          <w:rFonts w:ascii="Times New Roman" w:hAnsi="Times New Roman"/>
          <w:sz w:val="24"/>
          <w:szCs w:val="24"/>
        </w:rPr>
        <w:t>) и высоким значением индекса коморбидности (</w:t>
      </w:r>
      <w:proofErr w:type="spellStart"/>
      <w:r w:rsidR="003367D2" w:rsidRPr="00631512">
        <w:rPr>
          <w:rFonts w:ascii="Times New Roman" w:hAnsi="Times New Roman"/>
          <w:sz w:val="24"/>
          <w:szCs w:val="24"/>
          <w:lang w:val="en-US"/>
        </w:rPr>
        <w:t>Charlson</w:t>
      </w:r>
      <w:proofErr w:type="spellEnd"/>
      <w:r w:rsidR="003367D2" w:rsidRPr="00631512">
        <w:rPr>
          <w:rFonts w:ascii="Times New Roman" w:hAnsi="Times New Roman"/>
          <w:sz w:val="24"/>
          <w:szCs w:val="24"/>
        </w:rPr>
        <w:t xml:space="preserve"> </w:t>
      </w:r>
      <w:r w:rsidR="003367D2" w:rsidRPr="00631512">
        <w:rPr>
          <w:rFonts w:ascii="Times New Roman" w:hAnsi="Times New Roman"/>
          <w:sz w:val="24"/>
          <w:szCs w:val="24"/>
          <w:lang w:val="en-US"/>
        </w:rPr>
        <w:t>index</w:t>
      </w:r>
      <w:r w:rsidR="003367D2" w:rsidRPr="00631512">
        <w:rPr>
          <w:rFonts w:ascii="Times New Roman" w:hAnsi="Times New Roman"/>
          <w:sz w:val="24"/>
          <w:szCs w:val="24"/>
        </w:rPr>
        <w:t xml:space="preserve">) более 4 является предиктором неблагоприятного исхода оперативного вмешательства в первые две недели от начала </w:t>
      </w:r>
      <w:r w:rsidR="003367D2" w:rsidRPr="00631512">
        <w:rPr>
          <w:rFonts w:ascii="Times New Roman" w:hAnsi="Times New Roman"/>
          <w:sz w:val="24"/>
          <w:szCs w:val="24"/>
        </w:rPr>
        <w:lastRenderedPageBreak/>
        <w:t>ишемического инсульта.</w:t>
      </w:r>
    </w:p>
    <w:p w14:paraId="5167BF41" w14:textId="77777777" w:rsidR="003367D2" w:rsidRPr="00631512" w:rsidRDefault="003367D2" w:rsidP="0052388B">
      <w:pPr>
        <w:pStyle w:val="a3"/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color w:val="000000"/>
          <w:sz w:val="24"/>
          <w:szCs w:val="24"/>
          <w:lang w:eastAsia="ru-RU"/>
        </w:rPr>
        <w:t>Алгоритм принятия решений о проведении каротидной эндартерэктомии в ранние сроки (менее двух недель) включает два блока диагностической информации, влияющих на выбор тактики лечения:</w:t>
      </w:r>
    </w:p>
    <w:p w14:paraId="142106D2" w14:textId="77777777" w:rsidR="003367D2" w:rsidRPr="00631512" w:rsidRDefault="003367D2" w:rsidP="0052388B">
      <w:pPr>
        <w:pStyle w:val="a3"/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151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блок-показаний и ожидаемой эффективности, в котором устанавливается причинно-следственная связь прецеребрального стеноза с </w:t>
      </w:r>
      <w:proofErr w:type="spellStart"/>
      <w:r w:rsidRPr="00631512">
        <w:rPr>
          <w:rFonts w:ascii="Times New Roman" w:hAnsi="Times New Roman"/>
          <w:color w:val="000000"/>
          <w:sz w:val="24"/>
          <w:szCs w:val="24"/>
          <w:lang w:eastAsia="ru-RU"/>
        </w:rPr>
        <w:t>перфузионными</w:t>
      </w:r>
      <w:proofErr w:type="spellEnd"/>
      <w:r w:rsidRPr="0063151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расстройствами и перспективой сохранения функционально-значимой зоны головного мозга;</w:t>
      </w:r>
    </w:p>
    <w:p w14:paraId="520F5079" w14:textId="77777777" w:rsidR="003367D2" w:rsidRPr="00631512" w:rsidRDefault="003367D2" w:rsidP="0052388B">
      <w:pPr>
        <w:pStyle w:val="a3"/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31512">
        <w:rPr>
          <w:rFonts w:ascii="Times New Roman" w:hAnsi="Times New Roman"/>
          <w:color w:val="000000"/>
          <w:sz w:val="24"/>
          <w:szCs w:val="24"/>
          <w:lang w:eastAsia="ru-RU"/>
        </w:rPr>
        <w:t>- блок определения безопасного периода, в котором оценивается вклад лимитирующих факторов в ожидание благоприятного прогноза оперативного лечения.</w:t>
      </w:r>
    </w:p>
    <w:p w14:paraId="308F15EA" w14:textId="77777777" w:rsidR="003B567D" w:rsidRPr="00791006" w:rsidRDefault="00791006" w:rsidP="00791006">
      <w:pPr>
        <w:pStyle w:val="a6"/>
        <w:jc w:val="center"/>
        <w:rPr>
          <w:rStyle w:val="apple-converted-space"/>
          <w:b/>
          <w:color w:val="000000"/>
        </w:rPr>
      </w:pPr>
      <w:r w:rsidRPr="00791006">
        <w:rPr>
          <w:rStyle w:val="apple-converted-space"/>
          <w:rFonts w:eastAsia="Calibri"/>
          <w:b/>
          <w:lang w:eastAsia="en-US"/>
        </w:rPr>
        <w:t>ПРАКТИЧЕСКИЕ РЕКОМЕНДАЦИИ</w:t>
      </w:r>
    </w:p>
    <w:p w14:paraId="7C487152" w14:textId="77777777" w:rsidR="003B567D" w:rsidRPr="00631512" w:rsidRDefault="003B567D" w:rsidP="00791006">
      <w:pPr>
        <w:pStyle w:val="a3"/>
        <w:numPr>
          <w:ilvl w:val="0"/>
          <w:numId w:val="1"/>
        </w:numPr>
        <w:spacing w:before="2"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 xml:space="preserve">Наибольшей прогностической ценностью в определении риска оперативного вмешательства у больных со </w:t>
      </w:r>
      <w:proofErr w:type="spellStart"/>
      <w:r w:rsidRPr="00631512">
        <w:rPr>
          <w:rFonts w:ascii="Times New Roman" w:hAnsi="Times New Roman"/>
          <w:sz w:val="24"/>
          <w:szCs w:val="24"/>
        </w:rPr>
        <w:t>стенозирующим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поражением сонных артерий в остром </w:t>
      </w:r>
      <w:proofErr w:type="gramStart"/>
      <w:r w:rsidRPr="00631512">
        <w:rPr>
          <w:rFonts w:ascii="Times New Roman" w:hAnsi="Times New Roman"/>
          <w:sz w:val="24"/>
          <w:szCs w:val="24"/>
        </w:rPr>
        <w:t>периоде  инсульта</w:t>
      </w:r>
      <w:proofErr w:type="gramEnd"/>
      <w:r w:rsidRPr="00631512">
        <w:rPr>
          <w:rFonts w:ascii="Times New Roman" w:hAnsi="Times New Roman"/>
          <w:sz w:val="24"/>
          <w:szCs w:val="24"/>
        </w:rPr>
        <w:t xml:space="preserve"> являются данные клинико-неврологического обследования пациентов с оценкой тяжести неврологического дефицита по унифицированным шкалам (NIHSS, </w:t>
      </w:r>
      <w:proofErr w:type="spellStart"/>
      <w:r w:rsidRPr="00631512">
        <w:rPr>
          <w:rFonts w:ascii="Times New Roman" w:hAnsi="Times New Roman"/>
          <w:sz w:val="24"/>
          <w:szCs w:val="24"/>
        </w:rPr>
        <w:t>Рэнкина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, индекс </w:t>
      </w:r>
      <w:proofErr w:type="spellStart"/>
      <w:r w:rsidRPr="00631512">
        <w:rPr>
          <w:rFonts w:ascii="Times New Roman" w:hAnsi="Times New Roman"/>
          <w:sz w:val="24"/>
          <w:szCs w:val="24"/>
        </w:rPr>
        <w:t>Бартел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). Неврологический дефицит при поступлении пациента в стационар более 16 баллов по шкале NIHS является предиктором неспособности пациента к концу острого периода к самообслуживанию и плохого функционального исхода после оперативного лечения. </w:t>
      </w:r>
    </w:p>
    <w:p w14:paraId="0230434A" w14:textId="77777777" w:rsidR="003B567D" w:rsidRPr="00631512" w:rsidRDefault="003B567D" w:rsidP="00791006">
      <w:pPr>
        <w:pStyle w:val="a3"/>
        <w:numPr>
          <w:ilvl w:val="0"/>
          <w:numId w:val="1"/>
        </w:numPr>
        <w:spacing w:before="2"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Верификация патогенетического подтипа инсульта позволяет предположить необходимый объем параметров для дополнительной диагностики, так как существует  зависимость между причинами инсульта, возрастными характеристиками, индексом коморбидности и риском летального исхода и повторного сосудистого события.</w:t>
      </w:r>
    </w:p>
    <w:p w14:paraId="109221F6" w14:textId="77777777" w:rsidR="0026691E" w:rsidRPr="00631512" w:rsidRDefault="003B567D" w:rsidP="00791006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 xml:space="preserve">Для более точного выбора  сроков оперативного  лечения  и  прогнозирования  его исходов показано применение </w:t>
      </w:r>
      <w:proofErr w:type="spellStart"/>
      <w:r w:rsidRPr="00631512">
        <w:rPr>
          <w:rFonts w:ascii="Times New Roman" w:hAnsi="Times New Roman"/>
          <w:sz w:val="24"/>
          <w:szCs w:val="24"/>
        </w:rPr>
        <w:t>нейровизуализационных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методик. Наибольшую информативную значимость несет </w:t>
      </w:r>
      <w:proofErr w:type="spellStart"/>
      <w:r w:rsidRPr="00631512">
        <w:rPr>
          <w:rFonts w:ascii="Times New Roman" w:hAnsi="Times New Roman"/>
          <w:sz w:val="24"/>
          <w:szCs w:val="24"/>
        </w:rPr>
        <w:t>перфузионная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СКТ и диффузионно-взвешенная МРТ.</w:t>
      </w:r>
    </w:p>
    <w:p w14:paraId="512D9710" w14:textId="77777777" w:rsidR="0026691E" w:rsidRPr="00631512" w:rsidRDefault="0026691E" w:rsidP="006B1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D09103C" w14:textId="77777777" w:rsidR="0026691E" w:rsidRPr="00631512" w:rsidRDefault="0026691E" w:rsidP="006B1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FC0BC51" w14:textId="77777777" w:rsidR="00D062F8" w:rsidRPr="00631512" w:rsidRDefault="00D062F8" w:rsidP="006B1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0054631" w14:textId="77777777" w:rsidR="00D062F8" w:rsidRPr="00631512" w:rsidRDefault="00D062F8" w:rsidP="006B1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562ACAD" w14:textId="77777777" w:rsidR="00D062F8" w:rsidRPr="00631512" w:rsidRDefault="00D062F8" w:rsidP="006B1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58751BF" w14:textId="77777777" w:rsidR="00D062F8" w:rsidRPr="00631512" w:rsidRDefault="00D062F8" w:rsidP="006B1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357F19D" w14:textId="77777777" w:rsidR="00D062F8" w:rsidRPr="00631512" w:rsidRDefault="00D062F8" w:rsidP="006B1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FDCFD29" w14:textId="77777777" w:rsidR="00D062F8" w:rsidRPr="00631512" w:rsidRDefault="00D062F8" w:rsidP="006B1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BE8E1AB" w14:textId="77777777" w:rsidR="00D062F8" w:rsidRPr="00631512" w:rsidRDefault="00D062F8" w:rsidP="006B1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0261372" w14:textId="77777777" w:rsidR="00D062F8" w:rsidRPr="00631512" w:rsidRDefault="00D062F8" w:rsidP="006B1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FC4CA56" w14:textId="77777777" w:rsidR="00D062F8" w:rsidRPr="00631512" w:rsidRDefault="00D062F8" w:rsidP="006B1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B9341DA" w14:textId="77777777" w:rsidR="00D062F8" w:rsidRPr="00631512" w:rsidRDefault="00D062F8" w:rsidP="006B1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B51FE4A" w14:textId="77777777" w:rsidR="00D062F8" w:rsidRPr="00631512" w:rsidRDefault="00D062F8" w:rsidP="006B1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39562A2" w14:textId="77777777" w:rsidR="00D062F8" w:rsidRPr="00631512" w:rsidRDefault="00D062F8" w:rsidP="006B1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4F59D2B" w14:textId="77777777" w:rsidR="00D062F8" w:rsidRPr="00631512" w:rsidRDefault="00D062F8" w:rsidP="006B1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D9B5CED" w14:textId="77777777" w:rsidR="00D062F8" w:rsidRPr="00631512" w:rsidRDefault="00D062F8" w:rsidP="006B1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C48D5EE" w14:textId="77777777" w:rsidR="005C19C6" w:rsidRPr="00631512" w:rsidRDefault="005C19C6" w:rsidP="006B1F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143B92A" w14:textId="77777777" w:rsidR="005C19C6" w:rsidRPr="00631512" w:rsidRDefault="005C19C6" w:rsidP="006B1F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E2378D0" w14:textId="77777777" w:rsidR="005C19C6" w:rsidRPr="00631512" w:rsidRDefault="005C19C6" w:rsidP="006B1F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1DECDBB" w14:textId="77777777" w:rsidR="005C19C6" w:rsidRPr="00631512" w:rsidRDefault="005C19C6" w:rsidP="006B1F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B8756AD" w14:textId="77777777" w:rsidR="005C19C6" w:rsidRPr="00631512" w:rsidRDefault="005C19C6" w:rsidP="006B1F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214F93A" w14:textId="77777777" w:rsidR="005C19C6" w:rsidRPr="00631512" w:rsidRDefault="005C19C6" w:rsidP="006B1F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9A9D966" w14:textId="77777777" w:rsidR="005C19C6" w:rsidRPr="00631512" w:rsidRDefault="005C19C6" w:rsidP="006B1F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405E1CB" w14:textId="77777777" w:rsidR="005C19C6" w:rsidRPr="00631512" w:rsidRDefault="005C19C6" w:rsidP="006B1F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0B3E405" w14:textId="77777777" w:rsidR="005C19C6" w:rsidRPr="00631512" w:rsidRDefault="005C19C6" w:rsidP="006B1F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03F3AED" w14:textId="77777777" w:rsidR="005C19C6" w:rsidRPr="00631512" w:rsidRDefault="005C19C6" w:rsidP="006B1FF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4C48F41" w14:textId="77777777" w:rsidR="0026691E" w:rsidRPr="00791006" w:rsidRDefault="0026691E" w:rsidP="0079100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91006">
        <w:rPr>
          <w:rFonts w:ascii="Times New Roman" w:hAnsi="Times New Roman"/>
          <w:b/>
          <w:sz w:val="20"/>
          <w:szCs w:val="20"/>
        </w:rPr>
        <w:lastRenderedPageBreak/>
        <w:t xml:space="preserve">АЛГОРИТМ </w:t>
      </w:r>
    </w:p>
    <w:p w14:paraId="33B8A5CD" w14:textId="77777777" w:rsidR="0026691E" w:rsidRPr="00791006" w:rsidRDefault="0026691E" w:rsidP="0079100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91006">
        <w:rPr>
          <w:rFonts w:ascii="Times New Roman" w:hAnsi="Times New Roman"/>
          <w:b/>
          <w:sz w:val="20"/>
          <w:szCs w:val="20"/>
        </w:rPr>
        <w:t>(принятие решений о выполнении КЭАЭ в первые 2 недели инсульта)</w:t>
      </w:r>
    </w:p>
    <w:p w14:paraId="4DBD869C" w14:textId="77777777" w:rsidR="0026691E" w:rsidRPr="00791006" w:rsidRDefault="0026691E" w:rsidP="0079100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1593"/>
        <w:gridCol w:w="36"/>
        <w:gridCol w:w="213"/>
        <w:gridCol w:w="460"/>
        <w:gridCol w:w="850"/>
        <w:gridCol w:w="567"/>
        <w:gridCol w:w="330"/>
        <w:gridCol w:w="521"/>
        <w:gridCol w:w="141"/>
        <w:gridCol w:w="236"/>
        <w:gridCol w:w="48"/>
        <w:gridCol w:w="283"/>
        <w:gridCol w:w="142"/>
        <w:gridCol w:w="284"/>
        <w:gridCol w:w="141"/>
        <w:gridCol w:w="236"/>
        <w:gridCol w:w="190"/>
        <w:gridCol w:w="141"/>
        <w:gridCol w:w="213"/>
        <w:gridCol w:w="215"/>
        <w:gridCol w:w="281"/>
        <w:gridCol w:w="142"/>
        <w:gridCol w:w="144"/>
        <w:gridCol w:w="233"/>
        <w:gridCol w:w="334"/>
      </w:tblGrid>
      <w:tr w:rsidR="0026691E" w:rsidRPr="00791006" w14:paraId="72772FD7" w14:textId="77777777" w:rsidTr="00FD66F7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C0C0C"/>
          </w:tcPr>
          <w:p w14:paraId="7AE1E00A" w14:textId="77777777" w:rsidR="0026691E" w:rsidRPr="00791006" w:rsidRDefault="0026691E" w:rsidP="00791006">
            <w:pPr>
              <w:tabs>
                <w:tab w:val="left" w:pos="159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color w:val="FFFFFF"/>
                <w:sz w:val="20"/>
                <w:szCs w:val="20"/>
              </w:rPr>
              <w:t>Диагностика</w:t>
            </w:r>
          </w:p>
        </w:tc>
        <w:tc>
          <w:tcPr>
            <w:tcW w:w="31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CE9E0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Пациент с ОНМК</w:t>
            </w:r>
          </w:p>
        </w:tc>
        <w:tc>
          <w:tcPr>
            <w:tcW w:w="155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5851528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6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9971F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Пациент с ТИА</w:t>
            </w:r>
          </w:p>
        </w:tc>
      </w:tr>
      <w:tr w:rsidR="0026691E" w:rsidRPr="00791006" w14:paraId="61A9991C" w14:textId="77777777" w:rsidTr="00FD66F7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173320E" w14:textId="77777777" w:rsidR="0026691E" w:rsidRPr="00791006" w:rsidRDefault="0026691E" w:rsidP="0079100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B54331B" w14:textId="77777777" w:rsidR="0026691E" w:rsidRPr="00791006" w:rsidRDefault="0026691E" w:rsidP="0079100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СКТ</w:t>
            </w:r>
          </w:p>
        </w:tc>
        <w:tc>
          <w:tcPr>
            <w:tcW w:w="315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8395B7E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>территориальный ишемический</w:t>
            </w:r>
          </w:p>
          <w:p w14:paraId="1B77AB98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>инфаркт в бассейне ВСА</w:t>
            </w:r>
          </w:p>
        </w:tc>
        <w:tc>
          <w:tcPr>
            <w:tcW w:w="226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FEB03F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4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DBC4C69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>актуальные атрофические изменения</w:t>
            </w:r>
          </w:p>
          <w:p w14:paraId="7BCC24B8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>в бассейне ВСА</w:t>
            </w:r>
          </w:p>
        </w:tc>
      </w:tr>
      <w:tr w:rsidR="0026691E" w:rsidRPr="00791006" w14:paraId="6094BCE3" w14:textId="77777777" w:rsidTr="00FD66F7">
        <w:tc>
          <w:tcPr>
            <w:tcW w:w="18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263A129" w14:textId="77777777" w:rsidR="0026691E" w:rsidRPr="00791006" w:rsidRDefault="0026691E" w:rsidP="0079100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5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32A8182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226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0B70304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4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7FB5911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</w:tr>
      <w:tr w:rsidR="0026691E" w:rsidRPr="00791006" w14:paraId="3318905F" w14:textId="77777777" w:rsidTr="00FD66F7">
        <w:tc>
          <w:tcPr>
            <w:tcW w:w="18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1F36E4" w14:textId="77777777" w:rsidR="0026691E" w:rsidRPr="00791006" w:rsidRDefault="0026691E" w:rsidP="0079100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 xml:space="preserve">ДС </w:t>
            </w:r>
          </w:p>
          <w:p w14:paraId="5989AE48" w14:textId="77777777" w:rsidR="0026691E" w:rsidRPr="00791006" w:rsidRDefault="0026691E" w:rsidP="0079100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 xml:space="preserve">ТКД </w:t>
            </w:r>
          </w:p>
          <w:p w14:paraId="11EFD7C0" w14:textId="77777777" w:rsidR="0026691E" w:rsidRPr="00791006" w:rsidRDefault="0026691E" w:rsidP="0079100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ЦАГ</w:t>
            </w:r>
          </w:p>
        </w:tc>
        <w:tc>
          <w:tcPr>
            <w:tcW w:w="7974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4A130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 xml:space="preserve">Стенотическое поражение ОСА/ВСА в </w:t>
            </w:r>
            <w:proofErr w:type="spellStart"/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субкраниальном</w:t>
            </w:r>
            <w:proofErr w:type="spellEnd"/>
            <w:r w:rsidRPr="00791006">
              <w:rPr>
                <w:rFonts w:ascii="Times New Roman" w:hAnsi="Times New Roman"/>
                <w:b/>
                <w:sz w:val="20"/>
                <w:szCs w:val="20"/>
              </w:rPr>
              <w:t xml:space="preserve"> сегменте</w:t>
            </w:r>
          </w:p>
        </w:tc>
      </w:tr>
      <w:tr w:rsidR="0026691E" w:rsidRPr="00791006" w14:paraId="566AFD83" w14:textId="77777777" w:rsidTr="00FD66F7"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674F7F" w14:textId="77777777" w:rsidR="0026691E" w:rsidRPr="00791006" w:rsidRDefault="0026691E" w:rsidP="0079100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3F3F3"/>
          </w:tcPr>
          <w:p w14:paraId="2661A3D0" w14:textId="77777777" w:rsidR="0026691E" w:rsidRPr="00791006" w:rsidRDefault="003B2931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>Н</w:t>
            </w:r>
            <w:r w:rsidR="0026691E" w:rsidRPr="00791006">
              <w:rPr>
                <w:rFonts w:ascii="Times New Roman" w:hAnsi="Times New Roman"/>
                <w:sz w:val="20"/>
                <w:szCs w:val="20"/>
              </w:rPr>
              <w:t>ет</w:t>
            </w:r>
          </w:p>
        </w:tc>
        <w:tc>
          <w:tcPr>
            <w:tcW w:w="6132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AD632E4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</w:t>
            </w:r>
            <w:r w:rsidR="00D062F8" w:rsidRPr="00791006">
              <w:rPr>
                <w:rFonts w:ascii="Times New Roman" w:hAnsi="Times New Roman"/>
                <w:sz w:val="20"/>
                <w:szCs w:val="20"/>
              </w:rPr>
              <w:t>Е</w:t>
            </w:r>
            <w:r w:rsidRPr="00791006">
              <w:rPr>
                <w:rFonts w:ascii="Times New Roman" w:hAnsi="Times New Roman"/>
                <w:sz w:val="20"/>
                <w:szCs w:val="20"/>
              </w:rPr>
              <w:t>сть</w:t>
            </w:r>
          </w:p>
        </w:tc>
      </w:tr>
      <w:tr w:rsidR="0026691E" w:rsidRPr="00791006" w14:paraId="37398A98" w14:textId="77777777" w:rsidTr="00FD66F7">
        <w:tc>
          <w:tcPr>
            <w:tcW w:w="180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18C7CA1" w14:textId="77777777" w:rsidR="0026691E" w:rsidRPr="00791006" w:rsidRDefault="0026691E" w:rsidP="0079100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3F3F3"/>
          </w:tcPr>
          <w:p w14:paraId="659617DC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A1E37ED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89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454533F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</w:p>
        </w:tc>
        <w:tc>
          <w:tcPr>
            <w:tcW w:w="8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20A4AB0" w14:textId="77777777" w:rsidR="0026691E" w:rsidRPr="00791006" w:rsidRDefault="0055145C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75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FE0219F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7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476A8E0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</w:tr>
      <w:tr w:rsidR="0026691E" w:rsidRPr="00791006" w14:paraId="0BCD524F" w14:textId="77777777" w:rsidTr="00FD66F7">
        <w:tc>
          <w:tcPr>
            <w:tcW w:w="18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86AE4E" w14:textId="77777777" w:rsidR="0026691E" w:rsidRPr="00791006" w:rsidRDefault="0026691E" w:rsidP="0079100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3F3F3"/>
          </w:tcPr>
          <w:p w14:paraId="0AD9ABF3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>стенотического поражения сонных артерий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632F0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стеноз более 70%, окклюзия</w:t>
            </w:r>
          </w:p>
          <w:p w14:paraId="11FCFABB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 w:rsidRPr="0079100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NASCET</w:t>
            </w: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  <w:tc>
          <w:tcPr>
            <w:tcW w:w="8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12B8DBC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EE928CE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>стеноз 50% - 70%</w:t>
            </w:r>
          </w:p>
        </w:tc>
        <w:tc>
          <w:tcPr>
            <w:tcW w:w="757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1CF59EE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AB9B2F1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>стеноз менее 50%,</w:t>
            </w:r>
          </w:p>
          <w:p w14:paraId="111272DD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>в т.ч. если покрышка разрушена</w:t>
            </w:r>
          </w:p>
        </w:tc>
      </w:tr>
      <w:tr w:rsidR="0026691E" w:rsidRPr="00791006" w14:paraId="379C109A" w14:textId="77777777" w:rsidTr="00FD66F7">
        <w:tc>
          <w:tcPr>
            <w:tcW w:w="18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DB569C" w14:textId="77777777" w:rsidR="0026691E" w:rsidRPr="00791006" w:rsidRDefault="0026691E" w:rsidP="0079100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ТКД -</w:t>
            </w:r>
          </w:p>
          <w:p w14:paraId="1F967FD2" w14:textId="77777777" w:rsidR="0026691E" w:rsidRPr="00791006" w:rsidRDefault="0026691E" w:rsidP="0079100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эмболо-детекция</w:t>
            </w:r>
            <w:proofErr w:type="spellEnd"/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3F3F3"/>
          </w:tcPr>
          <w:p w14:paraId="6BB24EB0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281A701" w14:textId="77777777" w:rsidR="0026691E" w:rsidRPr="00791006" w:rsidRDefault="006338B2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8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F0AEF3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</w:p>
        </w:tc>
        <w:tc>
          <w:tcPr>
            <w:tcW w:w="8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6747518" w14:textId="77777777" w:rsidR="0026691E" w:rsidRPr="00791006" w:rsidRDefault="0055145C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7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BD0B3C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7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B64DDC2" w14:textId="77777777" w:rsidR="0026691E" w:rsidRPr="00791006" w:rsidRDefault="0055145C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</w:tr>
      <w:tr w:rsidR="0026691E" w:rsidRPr="00791006" w14:paraId="33040E56" w14:textId="77777777" w:rsidTr="00FD66F7">
        <w:tc>
          <w:tcPr>
            <w:tcW w:w="180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935B577" w14:textId="77777777" w:rsidR="0026691E" w:rsidRPr="00791006" w:rsidRDefault="0026691E" w:rsidP="0079100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3F3F3"/>
          </w:tcPr>
          <w:p w14:paraId="1C7F880D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91006">
              <w:rPr>
                <w:rFonts w:ascii="Times New Roman" w:hAnsi="Times New Roman"/>
                <w:sz w:val="20"/>
                <w:szCs w:val="20"/>
              </w:rPr>
              <w:t>микроэмболии</w:t>
            </w:r>
            <w:proofErr w:type="spellEnd"/>
            <w:r w:rsidRPr="00791006">
              <w:rPr>
                <w:rFonts w:ascii="Times New Roman" w:hAnsi="Times New Roman"/>
                <w:sz w:val="20"/>
                <w:szCs w:val="20"/>
              </w:rPr>
              <w:t xml:space="preserve"> нет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930AE6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B1611E4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8B926BA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91006">
              <w:rPr>
                <w:rFonts w:ascii="Times New Roman" w:hAnsi="Times New Roman"/>
                <w:sz w:val="20"/>
                <w:szCs w:val="20"/>
              </w:rPr>
              <w:t>микроэмболия</w:t>
            </w:r>
            <w:proofErr w:type="spellEnd"/>
          </w:p>
          <w:p w14:paraId="320F91AD" w14:textId="77777777" w:rsidR="0026691E" w:rsidRPr="00791006" w:rsidRDefault="0026691E" w:rsidP="0079100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="0055145C" w:rsidRPr="00791006">
              <w:rPr>
                <w:rFonts w:ascii="Times New Roman" w:hAnsi="Times New Roman"/>
                <w:sz w:val="20"/>
                <w:szCs w:val="20"/>
              </w:rPr>
              <w:t xml:space="preserve">        </w:t>
            </w:r>
            <w:r w:rsidR="0055145C" w:rsidRPr="00791006">
              <w:rPr>
                <w:rFonts w:ascii="Wingdings" w:hAnsi="Wingdings"/>
                <w:sz w:val="20"/>
                <w:szCs w:val="20"/>
              </w:rPr>
              <w:t></w:t>
            </w:r>
            <w:r w:rsidR="0055145C"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="0055145C"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="0055145C"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="0055145C"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="0055145C"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="0055145C"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2270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A54671A" w14:textId="77777777" w:rsidR="0026691E" w:rsidRPr="00791006" w:rsidRDefault="0055145C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91006">
              <w:rPr>
                <w:rFonts w:ascii="Times New Roman" w:hAnsi="Times New Roman"/>
                <w:sz w:val="20"/>
                <w:szCs w:val="20"/>
              </w:rPr>
              <w:t>микроэмболия</w:t>
            </w:r>
            <w:proofErr w:type="spellEnd"/>
            <w:r w:rsidRPr="00791006"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  <w:r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</w:tr>
      <w:tr w:rsidR="0026691E" w:rsidRPr="00791006" w14:paraId="62AF1062" w14:textId="77777777" w:rsidTr="00FD66F7">
        <w:tc>
          <w:tcPr>
            <w:tcW w:w="18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DA6D46E" w14:textId="77777777" w:rsidR="0026691E" w:rsidRPr="00791006" w:rsidRDefault="0026691E" w:rsidP="0079100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3F3F3"/>
          </w:tcPr>
          <w:p w14:paraId="44305BF9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Wingdings" w:hAnsi="Wingdings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  <w:p w14:paraId="0E453B66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0466AA" w14:textId="77777777" w:rsidR="0026691E" w:rsidRPr="00791006" w:rsidRDefault="006338B2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  <w:p w14:paraId="70E33A7B" w14:textId="77777777" w:rsidR="0026691E" w:rsidRPr="00791006" w:rsidRDefault="006338B2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477FC3" w14:textId="77777777" w:rsidR="0026691E" w:rsidRPr="00791006" w:rsidRDefault="0026691E" w:rsidP="00791006">
            <w:pPr>
              <w:shd w:val="clear" w:color="auto" w:fill="F3F3F3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>есть</w:t>
            </w:r>
          </w:p>
          <w:p w14:paraId="49FD3814" w14:textId="77777777" w:rsidR="0026691E" w:rsidRPr="00791006" w:rsidRDefault="00FD66F7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14:paraId="125D21BF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>нет</w:t>
            </w:r>
          </w:p>
          <w:p w14:paraId="19E464FF" w14:textId="77777777" w:rsidR="0026691E" w:rsidRPr="00791006" w:rsidRDefault="00FD66F7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14:paraId="6A033E7C" w14:textId="77777777" w:rsidR="0026691E" w:rsidRPr="00791006" w:rsidRDefault="00FD66F7" w:rsidP="00791006">
            <w:pPr>
              <w:spacing w:after="0" w:line="240" w:lineRule="auto"/>
              <w:jc w:val="center"/>
              <w:rPr>
                <w:rFonts w:ascii="Times New Roman" w:eastAsia="Webdings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>ест</w:t>
            </w:r>
            <w:r w:rsidR="0026691E" w:rsidRPr="00791006">
              <w:rPr>
                <w:rFonts w:ascii="Times New Roman" w:hAnsi="Times New Roman"/>
                <w:sz w:val="20"/>
                <w:szCs w:val="20"/>
              </w:rPr>
              <w:t xml:space="preserve">ь    </w:t>
            </w:r>
          </w:p>
          <w:p w14:paraId="19810F90" w14:textId="77777777" w:rsidR="00FD66F7" w:rsidRPr="00791006" w:rsidRDefault="00FD66F7" w:rsidP="00791006">
            <w:pPr>
              <w:spacing w:after="0" w:line="240" w:lineRule="auto"/>
              <w:jc w:val="center"/>
              <w:rPr>
                <w:rFonts w:ascii="Times New Roman" w:eastAsia="Webdings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14:paraId="073ECC1A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14:paraId="0F28AB2F" w14:textId="77777777" w:rsidR="0026691E" w:rsidRPr="00791006" w:rsidRDefault="00FD66F7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>нет</w:t>
            </w: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3BE438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6691E" w:rsidRPr="00791006" w14:paraId="388493D1" w14:textId="77777777" w:rsidTr="00FD66F7">
        <w:trPr>
          <w:gridAfter w:val="1"/>
          <w:wAfter w:w="334" w:type="dxa"/>
        </w:trPr>
        <w:tc>
          <w:tcPr>
            <w:tcW w:w="18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11469D9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3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72D9967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 xml:space="preserve">операция КЭАЭ </w:t>
            </w:r>
          </w:p>
          <w:p w14:paraId="6B62C9B9" w14:textId="77777777" w:rsidR="0026691E" w:rsidRPr="00791006" w:rsidRDefault="0026691E" w:rsidP="0079100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 xml:space="preserve">  до 14 </w:t>
            </w:r>
            <w:proofErr w:type="spellStart"/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сут</w:t>
            </w:r>
            <w:proofErr w:type="spellEnd"/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. не показана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7E1BF15" w14:textId="77777777" w:rsidR="0026691E" w:rsidRPr="00791006" w:rsidRDefault="006338B2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  <w:p w14:paraId="3A6C72A7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8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14:paraId="6D774B54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 xml:space="preserve">операция КЭАЭ </w:t>
            </w:r>
          </w:p>
          <w:p w14:paraId="1491CD7B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 xml:space="preserve">до 14 </w:t>
            </w:r>
            <w:proofErr w:type="spellStart"/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сут</w:t>
            </w:r>
            <w:proofErr w:type="spellEnd"/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. не показана</w:t>
            </w:r>
          </w:p>
        </w:tc>
      </w:tr>
      <w:tr w:rsidR="0026691E" w:rsidRPr="00791006" w14:paraId="75BFC3E4" w14:textId="77777777" w:rsidTr="00FD66F7">
        <w:trPr>
          <w:gridAfter w:val="3"/>
          <w:wAfter w:w="711" w:type="dxa"/>
        </w:trPr>
        <w:tc>
          <w:tcPr>
            <w:tcW w:w="18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127923D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6221BC7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909788" w14:textId="77777777" w:rsidR="0026691E" w:rsidRPr="00791006" w:rsidRDefault="006338B2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120828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CFD8DF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6691E" w:rsidRPr="00791006" w14:paraId="586AFBD5" w14:textId="77777777" w:rsidTr="00FD66F7">
        <w:trPr>
          <w:gridAfter w:val="3"/>
          <w:wAfter w:w="711" w:type="dxa"/>
        </w:trPr>
        <w:tc>
          <w:tcPr>
            <w:tcW w:w="1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AFCB6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E4DA7C2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9AEEC" w14:textId="77777777" w:rsidR="0026691E" w:rsidRPr="00791006" w:rsidRDefault="006338B2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284782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gridSpan w:val="13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7A4C33C5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6691E" w:rsidRPr="00791006" w14:paraId="26F6CFC1" w14:textId="77777777" w:rsidTr="00FD66F7">
        <w:tc>
          <w:tcPr>
            <w:tcW w:w="36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C0C0C"/>
          </w:tcPr>
          <w:p w14:paraId="1B4C108B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color w:val="FFFFFF"/>
                <w:sz w:val="20"/>
                <w:szCs w:val="20"/>
              </w:rPr>
              <w:t>Лимитирующие  факторы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0236921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984FF83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</w:p>
        </w:tc>
        <w:tc>
          <w:tcPr>
            <w:tcW w:w="99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E4B2D56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173A0C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71AB74E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6691E" w:rsidRPr="00791006" w14:paraId="513CCD57" w14:textId="77777777" w:rsidTr="00FD66F7">
        <w:tc>
          <w:tcPr>
            <w:tcW w:w="18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58CDD3A" w14:textId="77777777" w:rsidR="0026691E" w:rsidRPr="00791006" w:rsidRDefault="0026691E" w:rsidP="0079100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80FEA29" w14:textId="77777777" w:rsidR="0026691E" w:rsidRPr="00791006" w:rsidRDefault="0026691E" w:rsidP="0079100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СКТ - перфузия</w:t>
            </w:r>
          </w:p>
        </w:tc>
        <w:tc>
          <w:tcPr>
            <w:tcW w:w="7974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71CE8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оценка скорости и времени прихода контраста</w:t>
            </w:r>
            <w:r w:rsidRPr="007910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в область полутени</w:t>
            </w:r>
          </w:p>
        </w:tc>
      </w:tr>
      <w:tr w:rsidR="0026691E" w:rsidRPr="00791006" w14:paraId="73D27A98" w14:textId="77777777" w:rsidTr="00FD66F7"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9E7360" w14:textId="77777777" w:rsidR="0026691E" w:rsidRPr="00791006" w:rsidRDefault="0026691E" w:rsidP="0079100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CEB82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</w:pPr>
            <w:r w:rsidRPr="007910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MTT </w:t>
            </w:r>
            <w:r w:rsidRPr="007910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&gt; </w:t>
            </w:r>
            <w:r w:rsidRPr="0079100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7 сек и</w:t>
            </w:r>
            <w:r w:rsidR="00D062F8" w:rsidRPr="0079100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ли</w:t>
            </w:r>
            <w:r w:rsidRPr="0079100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 </w:t>
            </w:r>
          </w:p>
          <w:p w14:paraId="03A3DEEE" w14:textId="77777777" w:rsidR="0026691E" w:rsidRPr="00791006" w:rsidRDefault="0026691E" w:rsidP="00791006">
            <w:pPr>
              <w:tabs>
                <w:tab w:val="left" w:pos="120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910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CBF</w:t>
            </w:r>
            <w:r w:rsidRPr="0079100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/>
              </w:rPr>
              <w:t> </w:t>
            </w:r>
            <w:r w:rsidRPr="007910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&lt; </w:t>
            </w:r>
            <w:r w:rsidRPr="0079100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 мл /100г</w:t>
            </w:r>
            <w:r w:rsidRPr="00791006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791006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US"/>
              </w:rPr>
              <w:t> </w:t>
            </w:r>
            <w:r w:rsidRPr="0079100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мин</w:t>
            </w:r>
            <w:r w:rsidRPr="00791006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2126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0ABF7F3" w14:textId="77777777" w:rsidR="006338B2" w:rsidRPr="00791006" w:rsidRDefault="0026691E" w:rsidP="00791006">
            <w:pPr>
              <w:spacing w:after="0" w:line="240" w:lineRule="auto"/>
              <w:rPr>
                <w:rFonts w:ascii="Wingdings" w:hAnsi="Wingdings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="008A4CB3" w:rsidRPr="00791006"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="006338B2"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  <w:p w14:paraId="2053F48E" w14:textId="77777777" w:rsidR="0026691E" w:rsidRPr="00791006" w:rsidRDefault="006338B2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="008A4CB3"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="00741BE5">
              <w:rPr>
                <w:rFonts w:ascii="Wingdings" w:hAnsi="Wingdings"/>
                <w:sz w:val="20"/>
                <w:szCs w:val="20"/>
              </w:rPr>
              <w:t></w:t>
            </w: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269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9A5CE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МТТ</w:t>
            </w:r>
            <w:r w:rsidRPr="007910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910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&lt; </w:t>
            </w:r>
            <w:r w:rsidRPr="0079100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7 сек и</w:t>
            </w:r>
            <w:r w:rsidR="00D062F8" w:rsidRPr="00791006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</w:rPr>
              <w:t>ли</w:t>
            </w:r>
          </w:p>
          <w:p w14:paraId="6BBAAED8" w14:textId="77777777" w:rsidR="0026691E" w:rsidRPr="00791006" w:rsidRDefault="0026691E" w:rsidP="00791006">
            <w:pPr>
              <w:tabs>
                <w:tab w:val="left" w:pos="120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910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CBF </w:t>
            </w:r>
            <w:r w:rsidRPr="00791006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 xml:space="preserve">&gt; </w:t>
            </w:r>
            <w:r w:rsidRPr="0079100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30 мл /100г</w:t>
            </w:r>
            <w:r w:rsidRPr="00791006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791006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val="en-US"/>
              </w:rPr>
              <w:t> </w:t>
            </w:r>
            <w:r w:rsidRPr="0079100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мин</w:t>
            </w:r>
            <w:r w:rsidRPr="00791006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</w:rPr>
              <w:t>-1</w:t>
            </w:r>
          </w:p>
        </w:tc>
      </w:tr>
      <w:tr w:rsidR="0026691E" w:rsidRPr="00791006" w14:paraId="02968644" w14:textId="77777777" w:rsidTr="00FD66F7"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B6093C" w14:textId="77777777" w:rsidR="0026691E" w:rsidRPr="00791006" w:rsidRDefault="0026691E" w:rsidP="0079100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5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E8D31EB" w14:textId="77777777" w:rsidR="0026691E" w:rsidRPr="00791006" w:rsidRDefault="006338B2" w:rsidP="00791006">
            <w:pPr>
              <w:tabs>
                <w:tab w:val="left" w:pos="1202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269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C0C63C" w14:textId="77777777" w:rsidR="0026691E" w:rsidRPr="00791006" w:rsidRDefault="006338B2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="00741BE5"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2129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381B8AC" w14:textId="77777777" w:rsidR="0026691E" w:rsidRPr="00791006" w:rsidRDefault="006338B2" w:rsidP="00791006">
            <w:pPr>
              <w:tabs>
                <w:tab w:val="left" w:pos="1202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</w:tr>
      <w:tr w:rsidR="0026691E" w:rsidRPr="00791006" w14:paraId="3CFC913D" w14:textId="77777777" w:rsidTr="00FD66F7">
        <w:tc>
          <w:tcPr>
            <w:tcW w:w="180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3A981C5" w14:textId="77777777" w:rsidR="0026691E" w:rsidRPr="00791006" w:rsidRDefault="0026691E" w:rsidP="0079100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5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8E43CB4" w14:textId="77777777" w:rsidR="0026691E" w:rsidRPr="00791006" w:rsidRDefault="006338B2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269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F9C9F0" w14:textId="77777777" w:rsidR="0026691E" w:rsidRPr="00791006" w:rsidRDefault="006338B2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="008A4CB3" w:rsidRPr="00791006"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  <w:r w:rsidR="0026691E" w:rsidRPr="00791006">
              <w:rPr>
                <w:rFonts w:ascii="Times New Roman" w:hAnsi="Times New Roman"/>
                <w:sz w:val="20"/>
                <w:szCs w:val="20"/>
              </w:rPr>
              <w:t></w:t>
            </w: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7C4E278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730C6BE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93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56D39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37BE378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 xml:space="preserve">операция  КЭАЭ </w:t>
            </w:r>
          </w:p>
          <w:p w14:paraId="72D26289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 xml:space="preserve">показана </w:t>
            </w:r>
          </w:p>
          <w:p w14:paraId="0C1B0A00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 xml:space="preserve">со 2 суток </w:t>
            </w:r>
          </w:p>
          <w:p w14:paraId="045B4898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6691E" w:rsidRPr="00791006" w14:paraId="63881F79" w14:textId="77777777" w:rsidTr="00FD66F7">
        <w:tc>
          <w:tcPr>
            <w:tcW w:w="18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05C9678" w14:textId="77777777" w:rsidR="0026691E" w:rsidRPr="00791006" w:rsidRDefault="0026691E" w:rsidP="0079100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Локализация</w:t>
            </w:r>
          </w:p>
        </w:tc>
        <w:tc>
          <w:tcPr>
            <w:tcW w:w="31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5541C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 xml:space="preserve">функционально значимая область / </w:t>
            </w:r>
            <w:proofErr w:type="spellStart"/>
            <w:r w:rsidRPr="00791006">
              <w:rPr>
                <w:rFonts w:ascii="Times New Roman" w:hAnsi="Times New Roman"/>
                <w:sz w:val="20"/>
                <w:szCs w:val="20"/>
              </w:rPr>
              <w:t>инвалидизирующий</w:t>
            </w:r>
            <w:proofErr w:type="spellEnd"/>
            <w:r w:rsidRPr="00791006">
              <w:rPr>
                <w:rFonts w:ascii="Times New Roman" w:hAnsi="Times New Roman"/>
                <w:sz w:val="20"/>
                <w:szCs w:val="20"/>
              </w:rPr>
              <w:t xml:space="preserve"> комплекс симптомов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67879D5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6E6BB0A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 xml:space="preserve">функционально незначимая область </w:t>
            </w:r>
          </w:p>
          <w:p w14:paraId="3CA26698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791006">
              <w:rPr>
                <w:rFonts w:ascii="Times New Roman" w:hAnsi="Times New Roman"/>
                <w:sz w:val="20"/>
                <w:szCs w:val="20"/>
              </w:rPr>
              <w:t>неинвалидиз</w:t>
            </w:r>
            <w:proofErr w:type="spellEnd"/>
            <w:r w:rsidRPr="00791006">
              <w:rPr>
                <w:rFonts w:ascii="Times New Roman" w:hAnsi="Times New Roman"/>
                <w:sz w:val="20"/>
                <w:szCs w:val="20"/>
              </w:rPr>
              <w:t>. комплекс симптомов</w:t>
            </w:r>
          </w:p>
        </w:tc>
        <w:tc>
          <w:tcPr>
            <w:tcW w:w="23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D46A7A4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3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A10EC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6691E" w:rsidRPr="00791006" w14:paraId="3BE2D817" w14:textId="77777777" w:rsidTr="00FD66F7">
        <w:trPr>
          <w:trHeight w:val="320"/>
        </w:trPr>
        <w:tc>
          <w:tcPr>
            <w:tcW w:w="18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82C5AD1" w14:textId="77777777" w:rsidR="0026691E" w:rsidRPr="00791006" w:rsidRDefault="0026691E" w:rsidP="0079100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8A4F96A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C012A27" w14:textId="77777777" w:rsidR="0026691E" w:rsidRPr="00791006" w:rsidRDefault="006338B2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BB016B" w14:textId="77777777" w:rsidR="0026691E" w:rsidRPr="00791006" w:rsidRDefault="006338B2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</w:p>
          <w:p w14:paraId="18324B40" w14:textId="77777777" w:rsidR="0026691E" w:rsidRPr="00791006" w:rsidRDefault="006338B2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Pr="00791006">
              <w:rPr>
                <w:rFonts w:ascii="Times New Roman" w:hAnsi="Times New Roman"/>
                <w:sz w:val="20"/>
                <w:szCs w:val="20"/>
              </w:rPr>
              <w:t xml:space="preserve">      </w:t>
            </w: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18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7DA6DF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</w:p>
        </w:tc>
        <w:tc>
          <w:tcPr>
            <w:tcW w:w="184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B77A3EF" w14:textId="77777777" w:rsidR="006338B2" w:rsidRPr="00791006" w:rsidRDefault="006338B2" w:rsidP="00791006">
            <w:pPr>
              <w:spacing w:after="0" w:line="240" w:lineRule="auto"/>
              <w:rPr>
                <w:rFonts w:ascii="Wingdings" w:hAnsi="Wingdings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  <w:p w14:paraId="17D8E962" w14:textId="77777777" w:rsidR="0026691E" w:rsidRPr="00791006" w:rsidRDefault="006338B2" w:rsidP="0079100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7E1B1B" w14:textId="77777777" w:rsidR="0026691E" w:rsidRPr="00791006" w:rsidRDefault="006338B2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</w:tr>
      <w:tr w:rsidR="0026691E" w:rsidRPr="00791006" w14:paraId="0D9D317D" w14:textId="77777777" w:rsidTr="00FD66F7">
        <w:trPr>
          <w:trHeight w:val="473"/>
        </w:trPr>
        <w:tc>
          <w:tcPr>
            <w:tcW w:w="18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88B8CF" w14:textId="77777777" w:rsidR="0026691E" w:rsidRPr="00791006" w:rsidRDefault="0026691E" w:rsidP="0079100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 xml:space="preserve">Размер очага ишемии по СКТ </w:t>
            </w:r>
          </w:p>
          <w:p w14:paraId="0026977F" w14:textId="77777777" w:rsidR="0026691E" w:rsidRPr="00791006" w:rsidRDefault="0026691E" w:rsidP="0079100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(мл)</w:t>
            </w: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38EA2C0" w14:textId="77777777" w:rsidR="006338B2" w:rsidRPr="00791006" w:rsidRDefault="006338B2" w:rsidP="00791006">
            <w:pPr>
              <w:spacing w:after="0" w:line="240" w:lineRule="auto"/>
              <w:jc w:val="center"/>
              <w:rPr>
                <w:rFonts w:ascii="Wingdings" w:hAnsi="Wingdings"/>
                <w:sz w:val="20"/>
                <w:szCs w:val="20"/>
              </w:rPr>
            </w:pPr>
          </w:p>
          <w:p w14:paraId="720681C1" w14:textId="77777777" w:rsidR="0026691E" w:rsidRPr="00791006" w:rsidRDefault="006338B2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ACC7D0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57A7CC2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="006338B2" w:rsidRPr="00791006">
              <w:rPr>
                <w:rFonts w:ascii="Times New Roman" w:hAnsi="Times New Roman"/>
                <w:sz w:val="20"/>
                <w:szCs w:val="20"/>
              </w:rPr>
              <w:t xml:space="preserve">       </w:t>
            </w:r>
            <w:r w:rsidR="00FD66F7" w:rsidRPr="007910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338B2"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711049C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EA77E4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7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806278A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 xml:space="preserve">операция КЭАЭ </w:t>
            </w:r>
          </w:p>
          <w:p w14:paraId="4F27BE6F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 xml:space="preserve">до 14 </w:t>
            </w:r>
            <w:proofErr w:type="spellStart"/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сут</w:t>
            </w:r>
            <w:proofErr w:type="spellEnd"/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. не показана</w:t>
            </w:r>
          </w:p>
        </w:tc>
        <w:tc>
          <w:tcPr>
            <w:tcW w:w="1134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2C19858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7FE30A7" w14:textId="77777777" w:rsidR="0026691E" w:rsidRPr="00791006" w:rsidRDefault="006338B2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</w:tr>
      <w:tr w:rsidR="0026691E" w:rsidRPr="00791006" w14:paraId="5BC13ED6" w14:textId="77777777" w:rsidTr="00FD66F7">
        <w:tc>
          <w:tcPr>
            <w:tcW w:w="180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2805270" w14:textId="77777777" w:rsidR="0026691E" w:rsidRPr="00791006" w:rsidRDefault="0026691E" w:rsidP="0079100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FE77E35" w14:textId="77777777" w:rsidR="006338B2" w:rsidRPr="00791006" w:rsidRDefault="006338B2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  <w:p w14:paraId="1EE1AA32" w14:textId="77777777" w:rsidR="006338B2" w:rsidRPr="00791006" w:rsidRDefault="006338B2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24B0C37" w14:textId="77777777" w:rsidR="006338B2" w:rsidRPr="00791006" w:rsidRDefault="006338B2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  <w:p w14:paraId="242081D5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&lt; 30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E2198C8" w14:textId="77777777" w:rsidR="0026691E" w:rsidRPr="00791006" w:rsidRDefault="006338B2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="00FD66F7"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  <w:p w14:paraId="39EEE050" w14:textId="77777777" w:rsidR="006338B2" w:rsidRPr="00791006" w:rsidRDefault="0095350C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Pr="00791006">
              <w:rPr>
                <w:rFonts w:ascii="Wingdings" w:hAnsi="Wingdings"/>
                <w:sz w:val="20"/>
                <w:szCs w:val="20"/>
              </w:rPr>
              <w:t></w:t>
            </w:r>
            <w:r w:rsidRPr="00791006">
              <w:rPr>
                <w:rFonts w:ascii="Wingdings" w:hAnsi="Wingdings"/>
                <w:sz w:val="20"/>
                <w:szCs w:val="20"/>
              </w:rPr>
              <w:t></w:t>
            </w:r>
            <w:r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Pr="00791006">
              <w:rPr>
                <w:rFonts w:ascii="Wingdings" w:hAnsi="Wingdings"/>
                <w:sz w:val="20"/>
                <w:szCs w:val="20"/>
              </w:rPr>
              <w:t></w:t>
            </w:r>
          </w:p>
          <w:p w14:paraId="1C20249F" w14:textId="77777777" w:rsidR="006338B2" w:rsidRPr="00791006" w:rsidRDefault="006338B2" w:rsidP="0079100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  <w:p w14:paraId="1829AD26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6338B2" w:rsidRPr="00791006">
              <w:rPr>
                <w:rFonts w:ascii="Times New Roman" w:hAnsi="Times New Roman"/>
                <w:b/>
                <w:sz w:val="20"/>
                <w:szCs w:val="20"/>
              </w:rPr>
              <w:t xml:space="preserve">       </w:t>
            </w: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&gt;30</w:t>
            </w:r>
          </w:p>
        </w:tc>
        <w:tc>
          <w:tcPr>
            <w:tcW w:w="226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1E445ED" w14:textId="77777777" w:rsidR="006338B2" w:rsidRPr="00791006" w:rsidRDefault="006338B2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D5B54A2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="0095350C" w:rsidRPr="00791006">
              <w:rPr>
                <w:rFonts w:ascii="Wingdings" w:hAnsi="Wingdings"/>
                <w:sz w:val="20"/>
                <w:szCs w:val="20"/>
              </w:rPr>
              <w:t></w:t>
            </w:r>
            <w:r w:rsidR="0095350C"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="0095350C" w:rsidRPr="00791006">
              <w:rPr>
                <w:rFonts w:ascii="Wingdings" w:hAnsi="Wingdings"/>
                <w:sz w:val="20"/>
                <w:szCs w:val="20"/>
              </w:rPr>
              <w:t></w:t>
            </w:r>
            <w:r w:rsidR="0095350C"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="00FD66F7" w:rsidRPr="00791006">
              <w:rPr>
                <w:rFonts w:ascii="Wingdings" w:hAnsi="Wingdings"/>
                <w:sz w:val="20"/>
                <w:szCs w:val="20"/>
              </w:rPr>
              <w:t></w:t>
            </w:r>
            <w:r w:rsidR="00FD66F7"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="0095350C" w:rsidRPr="00791006">
              <w:rPr>
                <w:rFonts w:ascii="Wingdings" w:hAnsi="Wingdings"/>
                <w:sz w:val="20"/>
                <w:szCs w:val="20"/>
              </w:rPr>
              <w:t></w:t>
            </w:r>
          </w:p>
          <w:p w14:paraId="33CACC41" w14:textId="77777777" w:rsidR="006338B2" w:rsidRPr="00791006" w:rsidRDefault="0095350C" w:rsidP="0079100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  <w:p w14:paraId="060AA7C4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&lt;30</w:t>
            </w:r>
          </w:p>
        </w:tc>
        <w:tc>
          <w:tcPr>
            <w:tcW w:w="255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D2CEFC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</w:p>
          <w:p w14:paraId="6F5B9002" w14:textId="77777777" w:rsidR="006338B2" w:rsidRPr="00791006" w:rsidRDefault="006338B2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="0095350C" w:rsidRPr="00791006">
              <w:rPr>
                <w:rFonts w:ascii="Wingdings" w:hAnsi="Wingdings"/>
                <w:sz w:val="20"/>
                <w:szCs w:val="20"/>
              </w:rPr>
              <w:t></w:t>
            </w:r>
            <w:r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="0095350C" w:rsidRPr="00791006">
              <w:rPr>
                <w:rFonts w:ascii="Wingdings" w:hAnsi="Wingdings"/>
                <w:sz w:val="20"/>
                <w:szCs w:val="20"/>
              </w:rPr>
              <w:t></w:t>
            </w:r>
            <w:r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="0095350C" w:rsidRPr="00791006">
              <w:rPr>
                <w:rFonts w:ascii="Wingdings" w:hAnsi="Wingdings"/>
                <w:sz w:val="20"/>
                <w:szCs w:val="20"/>
              </w:rPr>
              <w:t></w:t>
            </w:r>
            <w:r w:rsidR="0095350C"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="0095350C" w:rsidRPr="00791006">
              <w:rPr>
                <w:rFonts w:ascii="Wingdings" w:hAnsi="Wingdings"/>
                <w:sz w:val="20"/>
                <w:szCs w:val="20"/>
              </w:rPr>
              <w:t></w:t>
            </w:r>
            <w:r w:rsidR="0095350C"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="0095350C" w:rsidRPr="00791006">
              <w:rPr>
                <w:rFonts w:ascii="Wingdings" w:hAnsi="Wingdings"/>
                <w:sz w:val="20"/>
                <w:szCs w:val="20"/>
              </w:rPr>
              <w:t></w:t>
            </w:r>
            <w:r w:rsidR="0095350C"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="0095350C" w:rsidRPr="00791006">
              <w:rPr>
                <w:rFonts w:ascii="Wingdings" w:hAnsi="Wingdings"/>
                <w:sz w:val="20"/>
                <w:szCs w:val="20"/>
              </w:rPr>
              <w:t></w:t>
            </w: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  <w:p w14:paraId="26B07D3C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="0095350C" w:rsidRPr="0079100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&gt;30</w:t>
            </w:r>
          </w:p>
        </w:tc>
      </w:tr>
      <w:tr w:rsidR="0026691E" w:rsidRPr="00791006" w14:paraId="1E1367CA" w14:textId="77777777" w:rsidTr="00FD66F7">
        <w:tc>
          <w:tcPr>
            <w:tcW w:w="18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9481FE" w14:textId="77777777" w:rsidR="0026691E" w:rsidRPr="00791006" w:rsidRDefault="0026691E" w:rsidP="0079100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Индекс коморбидности</w:t>
            </w:r>
          </w:p>
          <w:p w14:paraId="1F4BB67B" w14:textId="77777777" w:rsidR="0026691E" w:rsidRPr="00791006" w:rsidRDefault="0026691E" w:rsidP="0079100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proofErr w:type="spellStart"/>
            <w:r w:rsidRPr="0079100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Charlson</w:t>
            </w:r>
            <w:proofErr w:type="spellEnd"/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6A451EB" w14:textId="77777777" w:rsidR="0026691E" w:rsidRPr="00791006" w:rsidRDefault="006338B2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152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8E777EA" w14:textId="77777777" w:rsidR="0026691E" w:rsidRPr="00791006" w:rsidRDefault="006338B2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2268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2F03A27" w14:textId="77777777" w:rsidR="0026691E" w:rsidRPr="00791006" w:rsidRDefault="00FD66F7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1205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4F3C476" w14:textId="77777777" w:rsidR="0026691E" w:rsidRPr="00791006" w:rsidRDefault="00FD66F7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="0026691E"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  <w:r w:rsidR="0026691E" w:rsidRPr="00791006">
              <w:rPr>
                <w:rFonts w:ascii="Times New Roman" w:hAnsi="Times New Roman"/>
                <w:sz w:val="20"/>
                <w:szCs w:val="20"/>
              </w:rPr>
              <w:t></w:t>
            </w:r>
          </w:p>
        </w:tc>
        <w:tc>
          <w:tcPr>
            <w:tcW w:w="13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C4919F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6691E" w:rsidRPr="00791006" w14:paraId="45BEA173" w14:textId="77777777" w:rsidTr="00FD66F7">
        <w:tc>
          <w:tcPr>
            <w:tcW w:w="180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98180DB" w14:textId="77777777" w:rsidR="0026691E" w:rsidRPr="00791006" w:rsidRDefault="0026691E" w:rsidP="0079100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8392E8C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4BB744C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&lt;3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6694D5F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0C9ED1B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&lt;</w:t>
            </w: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226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D9A1C78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&lt;3 + АГ/СД/</w:t>
            </w:r>
            <w:proofErr w:type="spellStart"/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Тр</w:t>
            </w:r>
            <w:proofErr w:type="spellEnd"/>
          </w:p>
          <w:p w14:paraId="5C430481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>или</w:t>
            </w: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 xml:space="preserve">  &lt;4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210ABB2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497958C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&gt;</w:t>
            </w: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50D314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6691E" w:rsidRPr="00791006" w14:paraId="36D89B67" w14:textId="77777777" w:rsidTr="00FD66F7">
        <w:tc>
          <w:tcPr>
            <w:tcW w:w="18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4483EE" w14:textId="77777777" w:rsidR="0026691E" w:rsidRPr="00791006" w:rsidRDefault="0026691E" w:rsidP="0079100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886226C" w14:textId="77777777" w:rsidR="0026691E" w:rsidRPr="00791006" w:rsidRDefault="0026691E" w:rsidP="0079100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КО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CE33E5C" w14:textId="77777777" w:rsidR="0026691E" w:rsidRPr="00791006" w:rsidRDefault="006338B2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4DC20F1" w14:textId="77777777" w:rsidR="0026691E" w:rsidRPr="00791006" w:rsidRDefault="006338B2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2268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BE8AF5F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="006338B2"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255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9C7F9E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></w:t>
            </w:r>
            <w:r w:rsidR="006338B2"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</w:tr>
      <w:tr w:rsidR="0026691E" w:rsidRPr="00791006" w14:paraId="0B9F38B7" w14:textId="77777777" w:rsidTr="00FD66F7">
        <w:tc>
          <w:tcPr>
            <w:tcW w:w="180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ECE9171" w14:textId="77777777" w:rsidR="0026691E" w:rsidRPr="00791006" w:rsidRDefault="0026691E" w:rsidP="0079100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5AE596B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1006">
              <w:rPr>
                <w:rFonts w:ascii="Times New Roman" w:hAnsi="Times New Roman"/>
                <w:sz w:val="20"/>
                <w:szCs w:val="20"/>
                <w:lang w:val="en-US"/>
              </w:rPr>
              <w:t>&gt;</w:t>
            </w:r>
            <w:r w:rsidRPr="00791006">
              <w:rPr>
                <w:rFonts w:ascii="Times New Roman" w:hAnsi="Times New Roman"/>
                <w:sz w:val="20"/>
                <w:szCs w:val="20"/>
              </w:rPr>
              <w:t>10</w:t>
            </w:r>
            <w:r w:rsidRPr="00791006">
              <w:rPr>
                <w:rFonts w:ascii="Times New Roman" w:hAnsi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CA92EA5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1006">
              <w:rPr>
                <w:rFonts w:ascii="Times New Roman" w:hAnsi="Times New Roman"/>
                <w:sz w:val="20"/>
                <w:szCs w:val="20"/>
                <w:lang w:val="en-US"/>
              </w:rPr>
              <w:t>&gt;10 %</w:t>
            </w:r>
          </w:p>
        </w:tc>
        <w:tc>
          <w:tcPr>
            <w:tcW w:w="226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16F4271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1006">
              <w:rPr>
                <w:rFonts w:ascii="Times New Roman" w:hAnsi="Times New Roman"/>
                <w:sz w:val="20"/>
                <w:szCs w:val="20"/>
                <w:lang w:val="en-US"/>
              </w:rPr>
              <w:t>&lt; 10 %</w:t>
            </w:r>
          </w:p>
        </w:tc>
        <w:tc>
          <w:tcPr>
            <w:tcW w:w="142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4549C00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91006">
              <w:rPr>
                <w:rFonts w:ascii="Times New Roman" w:hAnsi="Times New Roman"/>
                <w:sz w:val="20"/>
                <w:szCs w:val="20"/>
                <w:lang w:val="en-US"/>
              </w:rPr>
              <w:t>&lt;</w:t>
            </w:r>
            <w:r w:rsidRPr="00791006">
              <w:rPr>
                <w:rFonts w:ascii="Times New Roman" w:hAnsi="Times New Roman"/>
                <w:sz w:val="20"/>
                <w:szCs w:val="20"/>
              </w:rPr>
              <w:t>10</w:t>
            </w:r>
            <w:r w:rsidRPr="00791006">
              <w:rPr>
                <w:rFonts w:ascii="Times New Roman" w:hAnsi="Times New Roman"/>
                <w:sz w:val="20"/>
                <w:szCs w:val="20"/>
                <w:lang w:val="en-US"/>
              </w:rPr>
              <w:t>%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1999E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26691E" w:rsidRPr="00791006" w14:paraId="753C6988" w14:textId="77777777" w:rsidTr="00FD66F7">
        <w:tc>
          <w:tcPr>
            <w:tcW w:w="1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F70C3" w14:textId="77777777" w:rsidR="0026691E" w:rsidRPr="00791006" w:rsidRDefault="0026691E" w:rsidP="0079100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Прогноз</w:t>
            </w:r>
          </w:p>
          <w:p w14:paraId="60A5D017" w14:textId="77777777" w:rsidR="0026691E" w:rsidRPr="00791006" w:rsidRDefault="0026691E" w:rsidP="0079100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осложнений после КЭАЭ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CE7E2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9C8A7A9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благоприятн</w:t>
            </w:r>
            <w:proofErr w:type="spellEnd"/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4E114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ECB7835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благоприятн</w:t>
            </w:r>
            <w:proofErr w:type="spellEnd"/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F6F16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6E563B4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 xml:space="preserve">вероятны осложнения </w:t>
            </w:r>
          </w:p>
        </w:tc>
        <w:tc>
          <w:tcPr>
            <w:tcW w:w="17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EB986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09007F2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неблагоприят</w:t>
            </w:r>
            <w:proofErr w:type="spellEnd"/>
          </w:p>
        </w:tc>
        <w:tc>
          <w:tcPr>
            <w:tcW w:w="85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08DA695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6691E" w:rsidRPr="00791006" w14:paraId="3889D21A" w14:textId="77777777" w:rsidTr="00FD66F7"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9A98A95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836397D" w14:textId="77777777" w:rsidR="0026691E" w:rsidRPr="00791006" w:rsidRDefault="006338B2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3485591" w14:textId="77777777" w:rsidR="0026691E" w:rsidRPr="00791006" w:rsidRDefault="006338B2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226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9075766" w14:textId="77777777" w:rsidR="0026691E" w:rsidRPr="00791006" w:rsidRDefault="006338B2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14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9B08E9D" w14:textId="77777777" w:rsidR="0026691E" w:rsidRPr="00791006" w:rsidRDefault="006338B2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Wingdings" w:hAnsi="Wingdings"/>
                <w:sz w:val="20"/>
                <w:szCs w:val="20"/>
              </w:rPr>
              <w:t>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5C1477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6691E" w:rsidRPr="00791006" w14:paraId="7752812E" w14:textId="77777777" w:rsidTr="00FD66F7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C0C0C"/>
          </w:tcPr>
          <w:p w14:paraId="1A4E041E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color w:val="FFFFFF"/>
                <w:sz w:val="20"/>
                <w:szCs w:val="20"/>
              </w:rPr>
              <w:t>Срок операции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E00B01E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 xml:space="preserve">2-5 </w:t>
            </w:r>
            <w:proofErr w:type="spellStart"/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сут</w:t>
            </w:r>
            <w:proofErr w:type="spellEnd"/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B7131BC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 xml:space="preserve">6-8 </w:t>
            </w:r>
            <w:proofErr w:type="spellStart"/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сут</w:t>
            </w:r>
            <w:proofErr w:type="spellEnd"/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08DD40A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 xml:space="preserve">9-14 </w:t>
            </w:r>
            <w:proofErr w:type="spellStart"/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сут</w:t>
            </w:r>
            <w:proofErr w:type="spellEnd"/>
            <w:r w:rsidRPr="00791006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</w:p>
        </w:tc>
        <w:tc>
          <w:tcPr>
            <w:tcW w:w="170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C0C35D5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1006">
              <w:rPr>
                <w:rFonts w:ascii="Times New Roman" w:hAnsi="Times New Roman"/>
                <w:b/>
                <w:sz w:val="20"/>
                <w:szCs w:val="20"/>
              </w:rPr>
              <w:t xml:space="preserve">после 14 </w:t>
            </w:r>
            <w:proofErr w:type="spellStart"/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сут</w:t>
            </w:r>
            <w:proofErr w:type="spellEnd"/>
            <w:r w:rsidRPr="00791006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  <w:tc>
          <w:tcPr>
            <w:tcW w:w="8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7A210B" w14:textId="77777777" w:rsidR="0026691E" w:rsidRPr="00791006" w:rsidRDefault="0026691E" w:rsidP="007910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6691E" w:rsidRPr="00791006" w14:paraId="39608C8E" w14:textId="77777777" w:rsidTr="0026691E">
        <w:tc>
          <w:tcPr>
            <w:tcW w:w="9782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32A7EA" w14:textId="77777777" w:rsidR="0026691E" w:rsidRPr="00791006" w:rsidRDefault="0026691E" w:rsidP="007910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1006">
              <w:rPr>
                <w:rFonts w:ascii="Times New Roman" w:hAnsi="Times New Roman"/>
                <w:sz w:val="20"/>
                <w:szCs w:val="20"/>
              </w:rPr>
              <w:t xml:space="preserve">Примечания: АГ – </w:t>
            </w:r>
            <w:proofErr w:type="spellStart"/>
            <w:r w:rsidRPr="00791006">
              <w:rPr>
                <w:rFonts w:ascii="Times New Roman" w:hAnsi="Times New Roman"/>
                <w:sz w:val="20"/>
                <w:szCs w:val="20"/>
              </w:rPr>
              <w:t>атрериальная</w:t>
            </w:r>
            <w:proofErr w:type="spellEnd"/>
            <w:r w:rsidRPr="00791006">
              <w:rPr>
                <w:rFonts w:ascii="Times New Roman" w:hAnsi="Times New Roman"/>
                <w:sz w:val="20"/>
                <w:szCs w:val="20"/>
              </w:rPr>
              <w:t xml:space="preserve"> гипертензия трудно корригируемая; СД – декомпенсированный сахарный диабет; ТР – </w:t>
            </w:r>
            <w:proofErr w:type="spellStart"/>
            <w:r w:rsidRPr="00791006">
              <w:rPr>
                <w:rFonts w:ascii="Times New Roman" w:hAnsi="Times New Roman"/>
                <w:sz w:val="20"/>
                <w:szCs w:val="20"/>
              </w:rPr>
              <w:t>тромбофилия</w:t>
            </w:r>
            <w:proofErr w:type="spellEnd"/>
            <w:r w:rsidRPr="00791006">
              <w:rPr>
                <w:rFonts w:ascii="Times New Roman" w:hAnsi="Times New Roman"/>
                <w:sz w:val="20"/>
                <w:szCs w:val="20"/>
              </w:rPr>
              <w:t xml:space="preserve"> (врожденная или приобретенная); КО – коэффициент </w:t>
            </w:r>
            <w:proofErr w:type="spellStart"/>
            <w:r w:rsidRPr="00791006">
              <w:rPr>
                <w:rFonts w:ascii="Times New Roman" w:hAnsi="Times New Roman"/>
                <w:sz w:val="20"/>
                <w:szCs w:val="20"/>
              </w:rPr>
              <w:t>овершута</w:t>
            </w:r>
            <w:proofErr w:type="spellEnd"/>
            <w:r w:rsidRPr="00791006">
              <w:rPr>
                <w:rFonts w:ascii="Times New Roman" w:hAnsi="Times New Roman"/>
                <w:sz w:val="20"/>
                <w:szCs w:val="20"/>
              </w:rPr>
              <w:t>; «</w:t>
            </w:r>
            <w:proofErr w:type="spellStart"/>
            <w:r w:rsidRPr="00791006">
              <w:rPr>
                <w:rFonts w:ascii="Times New Roman" w:hAnsi="Times New Roman"/>
                <w:sz w:val="20"/>
                <w:szCs w:val="20"/>
              </w:rPr>
              <w:t>инвалидизирующий</w:t>
            </w:r>
            <w:proofErr w:type="spellEnd"/>
            <w:r w:rsidRPr="00791006">
              <w:rPr>
                <w:rFonts w:ascii="Times New Roman" w:hAnsi="Times New Roman"/>
                <w:sz w:val="20"/>
                <w:szCs w:val="20"/>
              </w:rPr>
              <w:t xml:space="preserve"> комплекс симптомов» – парез/паралич, нарушение зрения</w:t>
            </w:r>
          </w:p>
        </w:tc>
      </w:tr>
    </w:tbl>
    <w:p w14:paraId="47FD078A" w14:textId="77777777" w:rsidR="0026691E" w:rsidRPr="00631512" w:rsidRDefault="0026691E" w:rsidP="006B1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1171ECF" w14:textId="77777777" w:rsidR="0026691E" w:rsidRDefault="0026691E" w:rsidP="006B1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F05D7B1" w14:textId="77777777" w:rsidR="00791006" w:rsidRDefault="00791006" w:rsidP="006B1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E30A21B" w14:textId="77777777" w:rsidR="00791006" w:rsidRPr="00631512" w:rsidRDefault="00791006" w:rsidP="006B1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AC7A293" w14:textId="77777777" w:rsidR="00FD66F7" w:rsidRPr="00631512" w:rsidRDefault="00FD66F7" w:rsidP="006B1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7B4C727" w14:textId="77777777" w:rsidR="00E2371A" w:rsidRPr="00631512" w:rsidRDefault="00E2371A" w:rsidP="00791006">
      <w:pPr>
        <w:tabs>
          <w:tab w:val="left" w:pos="6210"/>
        </w:tabs>
        <w:spacing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631512">
        <w:rPr>
          <w:rFonts w:ascii="Times New Roman" w:hAnsi="Times New Roman"/>
          <w:b/>
          <w:sz w:val="24"/>
          <w:szCs w:val="24"/>
        </w:rPr>
        <w:lastRenderedPageBreak/>
        <w:t>Список работ, опубликованных по теме диссертации:</w:t>
      </w:r>
    </w:p>
    <w:p w14:paraId="1D4916A3" w14:textId="77777777" w:rsidR="00E2371A" w:rsidRPr="00631512" w:rsidRDefault="00E2371A" w:rsidP="0079100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Отдаленные результаты оперативного лечения значимого стенозирующего поражения брахиоцефальных артерий у пациентов в остром периоде инсульта / С.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Ш.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Забиров, И.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А.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Вознюк, П.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В.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proofErr w:type="spellStart"/>
      <w:r w:rsidRPr="00631512">
        <w:rPr>
          <w:rFonts w:ascii="Times New Roman" w:hAnsi="Times New Roman"/>
          <w:sz w:val="24"/>
          <w:szCs w:val="24"/>
        </w:rPr>
        <w:t>Чечулов</w:t>
      </w:r>
      <w:proofErr w:type="spellEnd"/>
      <w:r w:rsidRPr="00631512">
        <w:rPr>
          <w:rFonts w:ascii="Times New Roman" w:hAnsi="Times New Roman"/>
          <w:sz w:val="24"/>
          <w:szCs w:val="24"/>
        </w:rPr>
        <w:t>, Е.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А. </w:t>
      </w:r>
      <w:proofErr w:type="spellStart"/>
      <w:r w:rsidRPr="00631512">
        <w:rPr>
          <w:rFonts w:ascii="Times New Roman" w:hAnsi="Times New Roman"/>
          <w:sz w:val="24"/>
          <w:szCs w:val="24"/>
        </w:rPr>
        <w:t>Вараксина</w:t>
      </w:r>
      <w:proofErr w:type="spellEnd"/>
      <w:r w:rsidRPr="00631512">
        <w:rPr>
          <w:rFonts w:ascii="Times New Roman" w:hAnsi="Times New Roman"/>
          <w:sz w:val="24"/>
          <w:szCs w:val="24"/>
        </w:rPr>
        <w:t> // Международный научно-популярный вестник. Европа-Азия. —М., 2015. — С. 127–129.</w:t>
      </w:r>
    </w:p>
    <w:p w14:paraId="17F61B2C" w14:textId="77777777" w:rsidR="00E2371A" w:rsidRPr="00631512" w:rsidRDefault="00E2371A" w:rsidP="0079100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 xml:space="preserve">Ранняя </w:t>
      </w:r>
      <w:proofErr w:type="spellStart"/>
      <w:r w:rsidRPr="00631512">
        <w:rPr>
          <w:rFonts w:ascii="Times New Roman" w:hAnsi="Times New Roman"/>
          <w:sz w:val="24"/>
          <w:szCs w:val="24"/>
        </w:rPr>
        <w:t>реваскуляризация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при ишемических инсультах в практике сосудистых центров Санкт-Петербурга / С. Ш. Забиров, А. В. Полякова, И. А. Вознюк [и др.] // Сборник материалов Всероссийской научно-практической конференции «</w:t>
      </w:r>
      <w:proofErr w:type="spellStart"/>
      <w:r w:rsidRPr="00631512">
        <w:rPr>
          <w:rFonts w:ascii="Times New Roman" w:hAnsi="Times New Roman"/>
          <w:sz w:val="24"/>
          <w:szCs w:val="24"/>
        </w:rPr>
        <w:t>Поленовские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чтения». — СПб., 2015. — С. 87.</w:t>
      </w:r>
    </w:p>
    <w:p w14:paraId="577D240D" w14:textId="77777777" w:rsidR="00E2371A" w:rsidRPr="00631512" w:rsidRDefault="00E2371A" w:rsidP="0079100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 xml:space="preserve">Забиров, С. Ш. Расчет потребности в хирургической активности </w:t>
      </w:r>
      <w:proofErr w:type="spellStart"/>
      <w:r w:rsidRPr="00631512">
        <w:rPr>
          <w:rFonts w:ascii="Times New Roman" w:hAnsi="Times New Roman"/>
          <w:sz w:val="24"/>
          <w:szCs w:val="24"/>
        </w:rPr>
        <w:t>нейрососудистых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отделений Санкт-Петербурга / С. Ш. Забиров, И. А. </w:t>
      </w:r>
      <w:proofErr w:type="spellStart"/>
      <w:r w:rsidRPr="00631512">
        <w:rPr>
          <w:rFonts w:ascii="Times New Roman" w:hAnsi="Times New Roman"/>
          <w:sz w:val="24"/>
          <w:szCs w:val="24"/>
        </w:rPr>
        <w:t>Вознюк</w:t>
      </w:r>
      <w:proofErr w:type="spellEnd"/>
      <w:r w:rsidRPr="00631512">
        <w:rPr>
          <w:rFonts w:ascii="Times New Roman" w:hAnsi="Times New Roman"/>
          <w:sz w:val="24"/>
          <w:szCs w:val="24"/>
        </w:rPr>
        <w:t>, А. В. Полякова // Сборник тезисов VII Всероссийского съезда нейрохирургов. — Казань, 2015. — С. 199.</w:t>
      </w:r>
    </w:p>
    <w:p w14:paraId="76DCE1FB" w14:textId="77777777" w:rsidR="00E2371A" w:rsidRPr="00631512" w:rsidRDefault="00E2371A" w:rsidP="0079100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Применение КТ-перфузии перед проведением срочной каротидной эндартерэктомии у пациентов в остром периоде ишемического инсульта / С. Ш. Забиров, А. В. Полякова, П. В.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proofErr w:type="spellStart"/>
      <w:r w:rsidRPr="00631512">
        <w:rPr>
          <w:rFonts w:ascii="Times New Roman" w:hAnsi="Times New Roman"/>
          <w:sz w:val="24"/>
          <w:szCs w:val="24"/>
        </w:rPr>
        <w:t>Чечулов</w:t>
      </w:r>
      <w:proofErr w:type="spellEnd"/>
      <w:r w:rsidRPr="00631512">
        <w:rPr>
          <w:rFonts w:ascii="Times New Roman" w:hAnsi="Times New Roman"/>
          <w:sz w:val="24"/>
          <w:szCs w:val="24"/>
        </w:rPr>
        <w:t>, О.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В.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Гусев // Материалы XV Всероссийской научно-практической конференции «</w:t>
      </w:r>
      <w:proofErr w:type="spellStart"/>
      <w:r w:rsidRPr="00631512">
        <w:rPr>
          <w:rFonts w:ascii="Times New Roman" w:hAnsi="Times New Roman"/>
          <w:sz w:val="24"/>
          <w:szCs w:val="24"/>
        </w:rPr>
        <w:t>Поленовские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чтения</w:t>
      </w:r>
      <w:proofErr w:type="gramStart"/>
      <w:r w:rsidRPr="00631512">
        <w:rPr>
          <w:rFonts w:ascii="Times New Roman" w:hAnsi="Times New Roman"/>
          <w:sz w:val="24"/>
          <w:szCs w:val="24"/>
        </w:rPr>
        <w:t>» :</w:t>
      </w:r>
      <w:proofErr w:type="gramEnd"/>
      <w:r w:rsidRPr="00631512">
        <w:rPr>
          <w:rFonts w:ascii="Times New Roman" w:hAnsi="Times New Roman"/>
          <w:sz w:val="24"/>
          <w:szCs w:val="24"/>
        </w:rPr>
        <w:t xml:space="preserve"> сб. тез. </w:t>
      </w:r>
      <w:proofErr w:type="spellStart"/>
      <w:r w:rsidRPr="00631512">
        <w:rPr>
          <w:rFonts w:ascii="Times New Roman" w:hAnsi="Times New Roman"/>
          <w:sz w:val="24"/>
          <w:szCs w:val="24"/>
        </w:rPr>
        <w:t>конф</w:t>
      </w:r>
      <w:proofErr w:type="spellEnd"/>
      <w:r w:rsidRPr="00631512">
        <w:rPr>
          <w:rFonts w:ascii="Times New Roman" w:hAnsi="Times New Roman"/>
          <w:sz w:val="24"/>
          <w:szCs w:val="24"/>
        </w:rPr>
        <w:t>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— СПб., 2016.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— С. 66.</w:t>
      </w:r>
    </w:p>
    <w:p w14:paraId="12D66388" w14:textId="77777777" w:rsidR="00E2371A" w:rsidRPr="00631512" w:rsidRDefault="00E2371A" w:rsidP="0079100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Оценка роли ранней реабилитации пациентов перенесших реконструктивные операции на каротидных артериях в остром периоде инсульта / А.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В.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Полякова, И.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А.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Вознюк, Д.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В.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Токарева, С.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Ш.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 xml:space="preserve">Забиров // Ежегодные </w:t>
      </w:r>
      <w:proofErr w:type="spellStart"/>
      <w:r w:rsidRPr="00631512">
        <w:rPr>
          <w:rFonts w:ascii="Times New Roman" w:hAnsi="Times New Roman"/>
          <w:sz w:val="24"/>
          <w:szCs w:val="24"/>
        </w:rPr>
        <w:t>Давиденковские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31512">
        <w:rPr>
          <w:rFonts w:ascii="Times New Roman" w:hAnsi="Times New Roman"/>
          <w:sz w:val="24"/>
          <w:szCs w:val="24"/>
        </w:rPr>
        <w:t>чтения :</w:t>
      </w:r>
      <w:proofErr w:type="gramEnd"/>
      <w:r w:rsidRPr="00631512">
        <w:rPr>
          <w:rFonts w:ascii="Times New Roman" w:hAnsi="Times New Roman"/>
          <w:sz w:val="24"/>
          <w:szCs w:val="24"/>
        </w:rPr>
        <w:t xml:space="preserve"> сб. тр. науч.-</w:t>
      </w:r>
      <w:proofErr w:type="spellStart"/>
      <w:r w:rsidRPr="00631512">
        <w:rPr>
          <w:rFonts w:ascii="Times New Roman" w:hAnsi="Times New Roman"/>
          <w:sz w:val="24"/>
          <w:szCs w:val="24"/>
        </w:rPr>
        <w:t>практич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31512">
        <w:rPr>
          <w:rFonts w:ascii="Times New Roman" w:hAnsi="Times New Roman"/>
          <w:sz w:val="24"/>
          <w:szCs w:val="24"/>
        </w:rPr>
        <w:t>конф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. / под ред. проф. С. В. </w:t>
      </w:r>
      <w:proofErr w:type="spellStart"/>
      <w:r w:rsidRPr="00631512">
        <w:rPr>
          <w:rFonts w:ascii="Times New Roman" w:hAnsi="Times New Roman"/>
          <w:sz w:val="24"/>
          <w:szCs w:val="24"/>
        </w:rPr>
        <w:t>Лобзина</w:t>
      </w:r>
      <w:proofErr w:type="spellEnd"/>
      <w:r w:rsidRPr="00631512">
        <w:rPr>
          <w:rFonts w:ascii="Times New Roman" w:hAnsi="Times New Roman"/>
          <w:sz w:val="24"/>
          <w:szCs w:val="24"/>
        </w:rPr>
        <w:t>. — СПб: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Человек и его здоровье, 2016. — С. 267.</w:t>
      </w:r>
    </w:p>
    <w:p w14:paraId="45B509EF" w14:textId="77777777" w:rsidR="00E2371A" w:rsidRPr="00631512" w:rsidRDefault="00E2371A" w:rsidP="0079100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Полякова, А. В. Ранняя реабилитация после реваскуляризирующих операций в остром периоде инсульта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 xml:space="preserve">/ А. В. Полякова, Д. В. Токарева, И. А. Вознюк, С. Ш. Забиров // Материалы международного конгресса, посвященного Всемирному дню </w:t>
      </w:r>
      <w:proofErr w:type="gramStart"/>
      <w:r w:rsidRPr="00631512">
        <w:rPr>
          <w:rFonts w:ascii="Times New Roman" w:hAnsi="Times New Roman"/>
          <w:sz w:val="24"/>
          <w:szCs w:val="24"/>
        </w:rPr>
        <w:t>инсульта :</w:t>
      </w:r>
      <w:proofErr w:type="gramEnd"/>
      <w:r w:rsidRPr="00631512">
        <w:rPr>
          <w:rFonts w:ascii="Times New Roman" w:hAnsi="Times New Roman"/>
          <w:sz w:val="24"/>
          <w:szCs w:val="24"/>
        </w:rPr>
        <w:t xml:space="preserve"> сб. тр. науч.-</w:t>
      </w:r>
      <w:proofErr w:type="spellStart"/>
      <w:r w:rsidRPr="00631512">
        <w:rPr>
          <w:rFonts w:ascii="Times New Roman" w:hAnsi="Times New Roman"/>
          <w:sz w:val="24"/>
          <w:szCs w:val="24"/>
        </w:rPr>
        <w:t>практич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31512">
        <w:rPr>
          <w:rFonts w:ascii="Times New Roman" w:hAnsi="Times New Roman"/>
          <w:sz w:val="24"/>
          <w:szCs w:val="24"/>
        </w:rPr>
        <w:t>конф</w:t>
      </w:r>
      <w:proofErr w:type="spellEnd"/>
      <w:r w:rsidRPr="00631512">
        <w:rPr>
          <w:rFonts w:ascii="Times New Roman" w:hAnsi="Times New Roman"/>
          <w:sz w:val="24"/>
          <w:szCs w:val="24"/>
        </w:rPr>
        <w:t>. — М., 2017. — С. 87.</w:t>
      </w:r>
    </w:p>
    <w:p w14:paraId="4D4AF223" w14:textId="77777777" w:rsidR="00E2371A" w:rsidRPr="00631512" w:rsidRDefault="00E2371A" w:rsidP="0079100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Неврологические исходы ранней каротидной эндартерэктомии у пациентов с симптомными стенозами внутренних сонных артерий / С. Ш. Забиров, П. В.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proofErr w:type="spellStart"/>
      <w:r w:rsidRPr="00631512">
        <w:rPr>
          <w:rFonts w:ascii="Times New Roman" w:hAnsi="Times New Roman"/>
          <w:sz w:val="24"/>
          <w:szCs w:val="24"/>
        </w:rPr>
        <w:t>Чечулов</w:t>
      </w:r>
      <w:proofErr w:type="spellEnd"/>
      <w:r w:rsidRPr="00631512">
        <w:rPr>
          <w:rFonts w:ascii="Times New Roman" w:hAnsi="Times New Roman"/>
          <w:sz w:val="24"/>
          <w:szCs w:val="24"/>
        </w:rPr>
        <w:t>, И.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А.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Вознюк, А.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В.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Полякова // Неделя образования в Елизаветинской больнице: 35 лет на защите вашего здоровья</w:t>
      </w:r>
      <w:proofErr w:type="gramStart"/>
      <w:r w:rsidRPr="00631512">
        <w:rPr>
          <w:rFonts w:ascii="Times New Roman" w:hAnsi="Times New Roman"/>
          <w:sz w:val="24"/>
          <w:szCs w:val="24"/>
        </w:rPr>
        <w:t>» :</w:t>
      </w:r>
      <w:proofErr w:type="gramEnd"/>
      <w:r w:rsidRPr="00631512">
        <w:rPr>
          <w:rFonts w:ascii="Times New Roman" w:hAnsi="Times New Roman"/>
          <w:sz w:val="24"/>
          <w:szCs w:val="24"/>
        </w:rPr>
        <w:t xml:space="preserve"> сб. тр. науч.-</w:t>
      </w:r>
      <w:proofErr w:type="spellStart"/>
      <w:r w:rsidRPr="00631512">
        <w:rPr>
          <w:rFonts w:ascii="Times New Roman" w:hAnsi="Times New Roman"/>
          <w:sz w:val="24"/>
          <w:szCs w:val="24"/>
        </w:rPr>
        <w:t>практич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31512">
        <w:rPr>
          <w:rFonts w:ascii="Times New Roman" w:hAnsi="Times New Roman"/>
          <w:sz w:val="24"/>
          <w:szCs w:val="24"/>
        </w:rPr>
        <w:t>конф</w:t>
      </w:r>
      <w:proofErr w:type="spellEnd"/>
      <w:r w:rsidRPr="00631512">
        <w:rPr>
          <w:rFonts w:ascii="Times New Roman" w:hAnsi="Times New Roman"/>
          <w:sz w:val="24"/>
          <w:szCs w:val="24"/>
        </w:rPr>
        <w:t>. — СПб., 2017. — С. 114.</w:t>
      </w:r>
    </w:p>
    <w:p w14:paraId="4F37FA29" w14:textId="77777777" w:rsidR="00E2371A" w:rsidRPr="00631512" w:rsidRDefault="00E2371A" w:rsidP="0079100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Ультразвуковая допплерография при острой церебральной ишемии / И. А. Вознюк, А. Ю. Полушин, А. С. </w:t>
      </w:r>
      <w:proofErr w:type="spellStart"/>
      <w:r w:rsidRPr="00631512">
        <w:rPr>
          <w:rFonts w:ascii="Times New Roman" w:hAnsi="Times New Roman"/>
          <w:sz w:val="24"/>
          <w:szCs w:val="24"/>
        </w:rPr>
        <w:t>Белясник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 [и др.] // </w:t>
      </w:r>
      <w:r w:rsidRPr="002605F2">
        <w:rPr>
          <w:rFonts w:ascii="Times New Roman" w:hAnsi="Times New Roman"/>
          <w:b/>
          <w:sz w:val="24"/>
          <w:szCs w:val="24"/>
        </w:rPr>
        <w:t>Эффективная фармакотерапия. Неврология и психиатрия. </w:t>
      </w:r>
      <w:r w:rsidRPr="00631512">
        <w:rPr>
          <w:rFonts w:ascii="Times New Roman" w:hAnsi="Times New Roman"/>
          <w:sz w:val="24"/>
          <w:szCs w:val="24"/>
        </w:rPr>
        <w:t>— 2017. — № 19. — C. 20–25.</w:t>
      </w:r>
    </w:p>
    <w:p w14:paraId="3184E1BE" w14:textId="77777777" w:rsidR="00E2371A" w:rsidRPr="00631512" w:rsidRDefault="00E2371A" w:rsidP="0079100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 xml:space="preserve">Роль ранней реабилитации пациентов после каротидной эндартерэктомии в остром  периоде ишемического инсульта / А. В. Полякова, Д. В. Токарева, С. Ш. Забиров, И. А. Вознюк // </w:t>
      </w:r>
      <w:r w:rsidRPr="002605F2">
        <w:rPr>
          <w:rFonts w:ascii="Times New Roman" w:hAnsi="Times New Roman"/>
          <w:b/>
          <w:sz w:val="24"/>
          <w:szCs w:val="24"/>
        </w:rPr>
        <w:t>Курортология, бальнеология и реабилитация. </w:t>
      </w:r>
      <w:r w:rsidRPr="00631512">
        <w:rPr>
          <w:rFonts w:ascii="Times New Roman" w:hAnsi="Times New Roman"/>
          <w:sz w:val="24"/>
          <w:szCs w:val="24"/>
        </w:rPr>
        <w:t>— 2018. — Т.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17, №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 xml:space="preserve">2. — С. 98–102. </w:t>
      </w:r>
    </w:p>
    <w:p w14:paraId="51D5109C" w14:textId="77777777" w:rsidR="00E2371A" w:rsidRPr="00631512" w:rsidRDefault="00E2371A" w:rsidP="0079100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 xml:space="preserve">Ранняя каротидная </w:t>
      </w:r>
      <w:proofErr w:type="spellStart"/>
      <w:r w:rsidRPr="00631512">
        <w:rPr>
          <w:rFonts w:ascii="Times New Roman" w:hAnsi="Times New Roman"/>
          <w:sz w:val="24"/>
          <w:szCs w:val="24"/>
        </w:rPr>
        <w:t>эндартерэктомия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у пациентов с острой церебральной ишемией на фоне симптомного стеноза сонной артерии: за и против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— системный обзор</w:t>
      </w:r>
      <w:r w:rsidRPr="00631512">
        <w:rPr>
          <w:rStyle w:val="apple-converted-space"/>
          <w:rFonts w:ascii="Times New Roman" w:hAnsi="Times New Roman"/>
          <w:sz w:val="24"/>
          <w:szCs w:val="24"/>
        </w:rPr>
        <w:t> / С.</w:t>
      </w:r>
      <w:r w:rsidRPr="00631512">
        <w:rPr>
          <w:rStyle w:val="apple-converted-space"/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Style w:val="apple-converted-space"/>
          <w:rFonts w:ascii="Times New Roman" w:hAnsi="Times New Roman"/>
          <w:sz w:val="24"/>
          <w:szCs w:val="24"/>
        </w:rPr>
        <w:t>Ш.</w:t>
      </w:r>
      <w:r w:rsidRPr="00631512">
        <w:rPr>
          <w:rStyle w:val="apple-converted-space"/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Забиров, П.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В.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proofErr w:type="spellStart"/>
      <w:r w:rsidRPr="00631512">
        <w:rPr>
          <w:rFonts w:ascii="Times New Roman" w:hAnsi="Times New Roman"/>
          <w:sz w:val="24"/>
          <w:szCs w:val="24"/>
        </w:rPr>
        <w:t>Чечулов</w:t>
      </w:r>
      <w:proofErr w:type="spellEnd"/>
      <w:r w:rsidRPr="00631512">
        <w:rPr>
          <w:rFonts w:ascii="Times New Roman" w:hAnsi="Times New Roman"/>
          <w:sz w:val="24"/>
          <w:szCs w:val="24"/>
        </w:rPr>
        <w:t>, И. А. </w:t>
      </w:r>
      <w:proofErr w:type="spellStart"/>
      <w:r w:rsidRPr="00631512">
        <w:rPr>
          <w:rFonts w:ascii="Times New Roman" w:hAnsi="Times New Roman"/>
          <w:sz w:val="24"/>
          <w:szCs w:val="24"/>
        </w:rPr>
        <w:t>Вознюк</w:t>
      </w:r>
      <w:proofErr w:type="spellEnd"/>
      <w:r w:rsidRPr="00631512">
        <w:rPr>
          <w:rFonts w:ascii="Times New Roman" w:hAnsi="Times New Roman"/>
          <w:iCs/>
          <w:sz w:val="24"/>
          <w:szCs w:val="24"/>
        </w:rPr>
        <w:t xml:space="preserve"> </w:t>
      </w:r>
      <w:r w:rsidRPr="00631512">
        <w:rPr>
          <w:rFonts w:ascii="Times New Roman" w:eastAsia="Times New Roman" w:hAnsi="Times New Roman"/>
          <w:iCs/>
          <w:sz w:val="24"/>
          <w:szCs w:val="24"/>
        </w:rPr>
        <w:t>[и</w:t>
      </w:r>
      <w:r w:rsidRPr="00631512">
        <w:rPr>
          <w:rFonts w:ascii="Times New Roman" w:hAnsi="Times New Roman"/>
          <w:iCs/>
          <w:sz w:val="24"/>
          <w:szCs w:val="24"/>
        </w:rPr>
        <w:t> </w:t>
      </w:r>
      <w:r w:rsidRPr="00631512">
        <w:rPr>
          <w:rFonts w:ascii="Times New Roman" w:eastAsia="Times New Roman" w:hAnsi="Times New Roman"/>
          <w:iCs/>
          <w:sz w:val="24"/>
          <w:szCs w:val="24"/>
        </w:rPr>
        <w:t>др.]</w:t>
      </w:r>
      <w:r w:rsidRPr="00631512">
        <w:rPr>
          <w:rFonts w:ascii="Times New Roman" w:hAnsi="Times New Roman"/>
          <w:iCs/>
          <w:sz w:val="24"/>
          <w:szCs w:val="24"/>
        </w:rPr>
        <w:t> </w:t>
      </w:r>
      <w:r w:rsidRPr="00631512">
        <w:rPr>
          <w:rFonts w:ascii="Times New Roman" w:hAnsi="Times New Roman"/>
          <w:sz w:val="24"/>
          <w:szCs w:val="24"/>
        </w:rPr>
        <w:t xml:space="preserve">// </w:t>
      </w:r>
      <w:r w:rsidRPr="002605F2">
        <w:rPr>
          <w:rFonts w:ascii="Times New Roman" w:hAnsi="Times New Roman"/>
          <w:b/>
          <w:sz w:val="24"/>
          <w:szCs w:val="24"/>
        </w:rPr>
        <w:t>Журнал неврологии и психиатрии им. С.С. Корсакова. </w:t>
      </w:r>
      <w:r w:rsidRPr="00631512">
        <w:rPr>
          <w:rFonts w:ascii="Times New Roman" w:hAnsi="Times New Roman"/>
          <w:sz w:val="24"/>
          <w:szCs w:val="24"/>
        </w:rPr>
        <w:t xml:space="preserve">— 2018. — № 9, </w:t>
      </w:r>
      <w:proofErr w:type="spellStart"/>
      <w:r w:rsidRPr="00631512">
        <w:rPr>
          <w:rFonts w:ascii="Times New Roman" w:hAnsi="Times New Roman"/>
          <w:sz w:val="24"/>
          <w:szCs w:val="24"/>
        </w:rPr>
        <w:t>Вып</w:t>
      </w:r>
      <w:proofErr w:type="spellEnd"/>
      <w:r w:rsidRPr="00631512">
        <w:rPr>
          <w:rFonts w:ascii="Times New Roman" w:hAnsi="Times New Roman"/>
          <w:sz w:val="24"/>
          <w:szCs w:val="24"/>
        </w:rPr>
        <w:t>. 2. — С. 58–63.</w:t>
      </w:r>
    </w:p>
    <w:p w14:paraId="75EB21A9" w14:textId="77777777" w:rsidR="00E2371A" w:rsidRPr="00631512" w:rsidRDefault="00E2371A" w:rsidP="0079100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Роль КТ перфузии в определении экстренных и срочно-отсроченных показаний к хирургическому лечению значимого стенотического поражения каротидных артерий в остром периоде ишемического инсульта / С.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Ш.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Забиров, А.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В.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Полякова, П.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В.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proofErr w:type="spellStart"/>
      <w:r w:rsidRPr="00631512">
        <w:rPr>
          <w:rFonts w:ascii="Times New Roman" w:hAnsi="Times New Roman"/>
          <w:sz w:val="24"/>
          <w:szCs w:val="24"/>
        </w:rPr>
        <w:t>Чечулов</w:t>
      </w:r>
      <w:proofErr w:type="spellEnd"/>
      <w:r w:rsidRPr="00631512">
        <w:rPr>
          <w:rFonts w:ascii="Times New Roman" w:hAnsi="Times New Roman"/>
          <w:sz w:val="24"/>
          <w:szCs w:val="24"/>
        </w:rPr>
        <w:t>, И.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>А.</w:t>
      </w:r>
      <w:r w:rsidRPr="00631512">
        <w:rPr>
          <w:rFonts w:ascii="Times New Roman" w:hAnsi="Times New Roman"/>
          <w:sz w:val="24"/>
          <w:szCs w:val="24"/>
          <w:lang w:val="en-US"/>
        </w:rPr>
        <w:t> </w:t>
      </w:r>
      <w:r w:rsidRPr="00631512">
        <w:rPr>
          <w:rFonts w:ascii="Times New Roman" w:hAnsi="Times New Roman"/>
          <w:sz w:val="24"/>
          <w:szCs w:val="24"/>
        </w:rPr>
        <w:t xml:space="preserve">Вознюк // </w:t>
      </w:r>
      <w:r w:rsidRPr="00631512">
        <w:rPr>
          <w:rFonts w:ascii="Times New Roman" w:hAnsi="Times New Roman"/>
          <w:sz w:val="24"/>
          <w:szCs w:val="24"/>
          <w:shd w:val="clear" w:color="auto" w:fill="FFFFFF"/>
        </w:rPr>
        <w:t>Материалы XI Всероссийского съезда неврологов и IV конгресса Национальной ассоциации по борьбе с инсультом. — СПб., 2019. — С. 407–408.</w:t>
      </w:r>
    </w:p>
    <w:p w14:paraId="58774D4D" w14:textId="77777777" w:rsidR="006B1FF3" w:rsidRPr="0052388B" w:rsidRDefault="004B721F" w:rsidP="0052388B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0" w:firstLine="851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631512">
        <w:rPr>
          <w:rFonts w:ascii="Times New Roman" w:eastAsiaTheme="minorHAnsi" w:hAnsi="Times New Roman"/>
          <w:bCs/>
          <w:sz w:val="24"/>
          <w:szCs w:val="24"/>
        </w:rPr>
        <w:t>Неотложная неврология: ранняя хирургическая профилактика атеротромботического инсульта при стенозах и окклюзиях сонных арте</w:t>
      </w:r>
      <w:r w:rsidR="00791006">
        <w:rPr>
          <w:rFonts w:ascii="Times New Roman" w:eastAsiaTheme="minorHAnsi" w:hAnsi="Times New Roman"/>
          <w:bCs/>
          <w:sz w:val="24"/>
          <w:szCs w:val="24"/>
        </w:rPr>
        <w:t>рий (алгоритм принятия решений): М</w:t>
      </w:r>
      <w:r w:rsidRPr="00631512">
        <w:rPr>
          <w:rFonts w:ascii="Times New Roman" w:eastAsiaTheme="minorHAnsi" w:hAnsi="Times New Roman"/>
          <w:bCs/>
          <w:sz w:val="24"/>
          <w:szCs w:val="24"/>
        </w:rPr>
        <w:t xml:space="preserve">етодические рекомендации </w:t>
      </w:r>
      <w:r w:rsidRPr="00631512">
        <w:rPr>
          <w:rFonts w:ascii="Times New Roman" w:eastAsiaTheme="minorHAnsi" w:hAnsi="Times New Roman"/>
          <w:sz w:val="24"/>
          <w:szCs w:val="24"/>
        </w:rPr>
        <w:t xml:space="preserve">/ </w:t>
      </w:r>
      <w:r w:rsidR="0052388B" w:rsidRPr="00250259">
        <w:rPr>
          <w:rFonts w:ascii="Times New Roman" w:hAnsi="Times New Roman"/>
          <w:sz w:val="24"/>
          <w:szCs w:val="24"/>
        </w:rPr>
        <w:t>И.</w:t>
      </w:r>
      <w:r w:rsidR="0052388B">
        <w:rPr>
          <w:rFonts w:ascii="Times New Roman" w:hAnsi="Times New Roman"/>
          <w:sz w:val="24"/>
          <w:szCs w:val="24"/>
        </w:rPr>
        <w:t xml:space="preserve"> </w:t>
      </w:r>
      <w:r w:rsidR="0052388B" w:rsidRPr="00250259">
        <w:rPr>
          <w:rFonts w:ascii="Times New Roman" w:hAnsi="Times New Roman"/>
          <w:sz w:val="24"/>
          <w:szCs w:val="24"/>
        </w:rPr>
        <w:t>А.</w:t>
      </w:r>
      <w:r w:rsidR="0052388B">
        <w:rPr>
          <w:rFonts w:ascii="Times New Roman" w:hAnsi="Times New Roman"/>
          <w:sz w:val="24"/>
          <w:szCs w:val="24"/>
        </w:rPr>
        <w:t xml:space="preserve"> </w:t>
      </w:r>
      <w:r w:rsidR="0052388B" w:rsidRPr="00250259">
        <w:rPr>
          <w:rFonts w:ascii="Times New Roman" w:hAnsi="Times New Roman"/>
          <w:sz w:val="24"/>
          <w:szCs w:val="24"/>
        </w:rPr>
        <w:t>Вознюк,</w:t>
      </w:r>
      <w:r w:rsidR="0052388B">
        <w:rPr>
          <w:rFonts w:ascii="Times New Roman" w:hAnsi="Times New Roman"/>
          <w:sz w:val="24"/>
          <w:szCs w:val="24"/>
        </w:rPr>
        <w:t xml:space="preserve"> П. В. </w:t>
      </w:r>
      <w:proofErr w:type="spellStart"/>
      <w:r w:rsidR="0052388B">
        <w:rPr>
          <w:rFonts w:ascii="Times New Roman" w:hAnsi="Times New Roman"/>
          <w:sz w:val="24"/>
          <w:szCs w:val="24"/>
        </w:rPr>
        <w:t>Чечулов</w:t>
      </w:r>
      <w:proofErr w:type="spellEnd"/>
      <w:r w:rsidR="0052388B" w:rsidRPr="00250259">
        <w:rPr>
          <w:rFonts w:ascii="Times New Roman" w:hAnsi="Times New Roman"/>
          <w:sz w:val="24"/>
          <w:szCs w:val="24"/>
        </w:rPr>
        <w:t>,</w:t>
      </w:r>
      <w:r w:rsidR="0052388B">
        <w:rPr>
          <w:rFonts w:ascii="Times New Roman" w:hAnsi="Times New Roman"/>
          <w:sz w:val="24"/>
          <w:szCs w:val="24"/>
        </w:rPr>
        <w:t xml:space="preserve"> С. Ш. Забиров </w:t>
      </w:r>
      <w:r w:rsidR="0052388B" w:rsidRPr="00250259">
        <w:rPr>
          <w:rFonts w:ascii="Times New Roman" w:hAnsi="Times New Roman"/>
          <w:sz w:val="24"/>
          <w:szCs w:val="24"/>
        </w:rPr>
        <w:t>[и</w:t>
      </w:r>
      <w:r w:rsidR="0052388B">
        <w:rPr>
          <w:rFonts w:ascii="Times New Roman" w:hAnsi="Times New Roman"/>
          <w:sz w:val="24"/>
          <w:szCs w:val="24"/>
        </w:rPr>
        <w:t xml:space="preserve"> </w:t>
      </w:r>
      <w:r w:rsidR="0052388B" w:rsidRPr="00250259">
        <w:rPr>
          <w:rFonts w:ascii="Times New Roman" w:hAnsi="Times New Roman"/>
          <w:sz w:val="24"/>
          <w:szCs w:val="24"/>
        </w:rPr>
        <w:t>др.]</w:t>
      </w:r>
      <w:r w:rsidR="00791006" w:rsidRPr="00250259">
        <w:rPr>
          <w:rFonts w:ascii="Times New Roman" w:hAnsi="Times New Roman"/>
          <w:sz w:val="24"/>
          <w:szCs w:val="24"/>
        </w:rPr>
        <w:t>;</w:t>
      </w:r>
      <w:r w:rsidR="00791006">
        <w:rPr>
          <w:rFonts w:ascii="Times New Roman" w:hAnsi="Times New Roman"/>
          <w:sz w:val="24"/>
          <w:szCs w:val="24"/>
        </w:rPr>
        <w:t xml:space="preserve"> </w:t>
      </w:r>
      <w:r w:rsidR="00791006" w:rsidRPr="00250259">
        <w:rPr>
          <w:rFonts w:ascii="Times New Roman" w:hAnsi="Times New Roman"/>
          <w:sz w:val="24"/>
          <w:szCs w:val="24"/>
        </w:rPr>
        <w:t>С.-</w:t>
      </w:r>
      <w:proofErr w:type="spellStart"/>
      <w:r w:rsidR="00791006" w:rsidRPr="00250259">
        <w:rPr>
          <w:rFonts w:ascii="Times New Roman" w:hAnsi="Times New Roman"/>
          <w:sz w:val="24"/>
          <w:szCs w:val="24"/>
        </w:rPr>
        <w:t>Петерб</w:t>
      </w:r>
      <w:proofErr w:type="spellEnd"/>
      <w:r w:rsidR="00791006" w:rsidRPr="00250259">
        <w:rPr>
          <w:rFonts w:ascii="Times New Roman" w:hAnsi="Times New Roman"/>
          <w:sz w:val="24"/>
          <w:szCs w:val="24"/>
        </w:rPr>
        <w:t>.</w:t>
      </w:r>
      <w:r w:rsidR="00791006">
        <w:rPr>
          <w:rFonts w:ascii="Times New Roman" w:hAnsi="Times New Roman"/>
          <w:sz w:val="24"/>
          <w:szCs w:val="24"/>
        </w:rPr>
        <w:t xml:space="preserve"> </w:t>
      </w:r>
      <w:r w:rsidR="00791006" w:rsidRPr="00250259">
        <w:rPr>
          <w:rFonts w:ascii="Times New Roman" w:hAnsi="Times New Roman"/>
          <w:sz w:val="24"/>
          <w:szCs w:val="24"/>
        </w:rPr>
        <w:t>научно-</w:t>
      </w:r>
      <w:proofErr w:type="spellStart"/>
      <w:r w:rsidR="00791006" w:rsidRPr="00250259">
        <w:rPr>
          <w:rFonts w:ascii="Times New Roman" w:hAnsi="Times New Roman"/>
          <w:sz w:val="24"/>
          <w:szCs w:val="24"/>
        </w:rPr>
        <w:t>исслед</w:t>
      </w:r>
      <w:proofErr w:type="spellEnd"/>
      <w:r w:rsidR="00791006" w:rsidRPr="00250259">
        <w:rPr>
          <w:rFonts w:ascii="Times New Roman" w:hAnsi="Times New Roman"/>
          <w:sz w:val="24"/>
          <w:szCs w:val="24"/>
        </w:rPr>
        <w:t>.</w:t>
      </w:r>
      <w:r w:rsidR="00791006">
        <w:rPr>
          <w:rFonts w:ascii="Times New Roman" w:hAnsi="Times New Roman"/>
          <w:sz w:val="24"/>
          <w:szCs w:val="24"/>
        </w:rPr>
        <w:t xml:space="preserve"> </w:t>
      </w:r>
      <w:r w:rsidR="00791006" w:rsidRPr="00250259">
        <w:rPr>
          <w:rFonts w:ascii="Times New Roman" w:hAnsi="Times New Roman"/>
          <w:sz w:val="24"/>
          <w:szCs w:val="24"/>
        </w:rPr>
        <w:t>ин-т</w:t>
      </w:r>
      <w:r w:rsidR="00791006">
        <w:rPr>
          <w:rFonts w:ascii="Times New Roman" w:hAnsi="Times New Roman"/>
          <w:sz w:val="24"/>
          <w:szCs w:val="24"/>
        </w:rPr>
        <w:t xml:space="preserve"> </w:t>
      </w:r>
      <w:r w:rsidR="00791006" w:rsidRPr="00250259">
        <w:rPr>
          <w:rFonts w:ascii="Times New Roman" w:hAnsi="Times New Roman"/>
          <w:sz w:val="24"/>
          <w:szCs w:val="24"/>
        </w:rPr>
        <w:t>скорой</w:t>
      </w:r>
      <w:r w:rsidR="00791006">
        <w:rPr>
          <w:rFonts w:ascii="Times New Roman" w:hAnsi="Times New Roman"/>
          <w:sz w:val="24"/>
          <w:szCs w:val="24"/>
        </w:rPr>
        <w:t xml:space="preserve"> </w:t>
      </w:r>
      <w:r w:rsidR="00791006" w:rsidRPr="00250259">
        <w:rPr>
          <w:rFonts w:ascii="Times New Roman" w:hAnsi="Times New Roman"/>
          <w:sz w:val="24"/>
          <w:szCs w:val="24"/>
        </w:rPr>
        <w:t>помощи</w:t>
      </w:r>
      <w:r w:rsidR="00791006">
        <w:rPr>
          <w:rFonts w:ascii="Times New Roman" w:hAnsi="Times New Roman"/>
          <w:sz w:val="24"/>
          <w:szCs w:val="24"/>
        </w:rPr>
        <w:t xml:space="preserve"> </w:t>
      </w:r>
      <w:r w:rsidR="00791006" w:rsidRPr="00250259">
        <w:rPr>
          <w:rFonts w:ascii="Times New Roman" w:hAnsi="Times New Roman"/>
          <w:sz w:val="24"/>
          <w:szCs w:val="24"/>
        </w:rPr>
        <w:t>им.</w:t>
      </w:r>
      <w:r w:rsidR="00791006">
        <w:rPr>
          <w:rFonts w:ascii="Times New Roman" w:hAnsi="Times New Roman"/>
          <w:sz w:val="24"/>
          <w:szCs w:val="24"/>
        </w:rPr>
        <w:t xml:space="preserve"> </w:t>
      </w:r>
      <w:r w:rsidR="00791006" w:rsidRPr="00250259">
        <w:rPr>
          <w:rFonts w:ascii="Times New Roman" w:hAnsi="Times New Roman"/>
          <w:sz w:val="24"/>
          <w:szCs w:val="24"/>
        </w:rPr>
        <w:t>И.</w:t>
      </w:r>
      <w:r w:rsidR="00791006">
        <w:rPr>
          <w:rFonts w:ascii="Times New Roman" w:hAnsi="Times New Roman"/>
          <w:sz w:val="24"/>
          <w:szCs w:val="24"/>
        </w:rPr>
        <w:t xml:space="preserve"> </w:t>
      </w:r>
      <w:r w:rsidR="00791006" w:rsidRPr="00250259">
        <w:rPr>
          <w:rFonts w:ascii="Times New Roman" w:hAnsi="Times New Roman"/>
          <w:sz w:val="24"/>
          <w:szCs w:val="24"/>
        </w:rPr>
        <w:t>И.</w:t>
      </w:r>
      <w:r w:rsidR="00791006">
        <w:rPr>
          <w:rFonts w:ascii="Times New Roman" w:hAnsi="Times New Roman"/>
          <w:sz w:val="24"/>
          <w:szCs w:val="24"/>
        </w:rPr>
        <w:t xml:space="preserve"> </w:t>
      </w:r>
      <w:r w:rsidR="00791006" w:rsidRPr="00250259">
        <w:rPr>
          <w:rFonts w:ascii="Times New Roman" w:hAnsi="Times New Roman"/>
          <w:sz w:val="24"/>
          <w:szCs w:val="24"/>
        </w:rPr>
        <w:t>Джанелидзе.</w:t>
      </w:r>
      <w:r w:rsidR="00791006">
        <w:rPr>
          <w:rFonts w:ascii="Times New Roman" w:hAnsi="Times New Roman"/>
          <w:sz w:val="24"/>
          <w:szCs w:val="24"/>
        </w:rPr>
        <w:t xml:space="preserve"> </w:t>
      </w:r>
      <w:r w:rsidR="00791006" w:rsidRPr="00250259">
        <w:rPr>
          <w:rFonts w:ascii="Times New Roman" w:hAnsi="Times New Roman"/>
          <w:sz w:val="24"/>
          <w:szCs w:val="24"/>
        </w:rPr>
        <w:t>—</w:t>
      </w:r>
      <w:r w:rsidR="00791006">
        <w:rPr>
          <w:rFonts w:ascii="Times New Roman" w:hAnsi="Times New Roman"/>
          <w:sz w:val="24"/>
          <w:szCs w:val="24"/>
        </w:rPr>
        <w:t xml:space="preserve"> </w:t>
      </w:r>
      <w:r w:rsidR="00791006" w:rsidRPr="00250259">
        <w:rPr>
          <w:rFonts w:ascii="Times New Roman" w:hAnsi="Times New Roman"/>
          <w:sz w:val="24"/>
          <w:szCs w:val="24"/>
        </w:rPr>
        <w:t>Санкт-Петербург:</w:t>
      </w:r>
      <w:r w:rsidR="00791006">
        <w:rPr>
          <w:rFonts w:ascii="Times New Roman" w:hAnsi="Times New Roman"/>
          <w:sz w:val="24"/>
          <w:szCs w:val="24"/>
        </w:rPr>
        <w:t xml:space="preserve"> </w:t>
      </w:r>
      <w:r w:rsidR="00791006" w:rsidRPr="00250259">
        <w:rPr>
          <w:rFonts w:ascii="Times New Roman" w:hAnsi="Times New Roman"/>
          <w:sz w:val="24"/>
          <w:szCs w:val="24"/>
        </w:rPr>
        <w:t>Фирма</w:t>
      </w:r>
      <w:r w:rsidR="00791006">
        <w:rPr>
          <w:rFonts w:ascii="Times New Roman" w:hAnsi="Times New Roman"/>
          <w:sz w:val="24"/>
          <w:szCs w:val="24"/>
        </w:rPr>
        <w:t xml:space="preserve"> </w:t>
      </w:r>
      <w:r w:rsidR="00791006" w:rsidRPr="00250259">
        <w:rPr>
          <w:rFonts w:ascii="Times New Roman" w:hAnsi="Times New Roman"/>
          <w:sz w:val="24"/>
          <w:szCs w:val="24"/>
        </w:rPr>
        <w:t>«Стикс»,</w:t>
      </w:r>
      <w:r w:rsidR="00791006">
        <w:rPr>
          <w:rFonts w:ascii="Times New Roman" w:hAnsi="Times New Roman"/>
          <w:sz w:val="24"/>
          <w:szCs w:val="24"/>
        </w:rPr>
        <w:t xml:space="preserve"> </w:t>
      </w:r>
      <w:r w:rsidR="00791006" w:rsidRPr="00250259">
        <w:rPr>
          <w:rFonts w:ascii="Times New Roman" w:hAnsi="Times New Roman"/>
          <w:sz w:val="24"/>
          <w:szCs w:val="24"/>
        </w:rPr>
        <w:t>2018.</w:t>
      </w:r>
      <w:r w:rsidR="00791006">
        <w:rPr>
          <w:rFonts w:ascii="Times New Roman" w:hAnsi="Times New Roman"/>
          <w:sz w:val="24"/>
          <w:szCs w:val="24"/>
        </w:rPr>
        <w:t xml:space="preserve"> </w:t>
      </w:r>
      <w:r w:rsidR="00791006" w:rsidRPr="00250259">
        <w:rPr>
          <w:rFonts w:ascii="Times New Roman" w:hAnsi="Times New Roman"/>
          <w:sz w:val="24"/>
          <w:szCs w:val="24"/>
        </w:rPr>
        <w:t>—</w:t>
      </w:r>
      <w:r w:rsidR="00791006">
        <w:rPr>
          <w:rFonts w:ascii="Times New Roman" w:hAnsi="Times New Roman"/>
          <w:sz w:val="24"/>
          <w:szCs w:val="24"/>
        </w:rPr>
        <w:t xml:space="preserve"> </w:t>
      </w:r>
      <w:r w:rsidR="009C3876" w:rsidRPr="00631512">
        <w:rPr>
          <w:rFonts w:ascii="Times New Roman" w:eastAsiaTheme="minorHAnsi" w:hAnsi="Times New Roman"/>
          <w:sz w:val="24"/>
          <w:szCs w:val="24"/>
        </w:rPr>
        <w:t xml:space="preserve">48 </w:t>
      </w:r>
      <w:r w:rsidRPr="00631512">
        <w:rPr>
          <w:rFonts w:ascii="Times New Roman" w:eastAsiaTheme="minorHAnsi" w:hAnsi="Times New Roman"/>
          <w:sz w:val="24"/>
          <w:szCs w:val="24"/>
        </w:rPr>
        <w:t xml:space="preserve">с. </w:t>
      </w:r>
    </w:p>
    <w:p w14:paraId="73DD5504" w14:textId="77777777" w:rsidR="00FD66F7" w:rsidRPr="00631512" w:rsidRDefault="00FD66F7" w:rsidP="006B1FF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631512">
        <w:rPr>
          <w:rFonts w:ascii="Times New Roman" w:eastAsiaTheme="minorHAnsi" w:hAnsi="Times New Roman"/>
          <w:b/>
          <w:sz w:val="24"/>
          <w:szCs w:val="24"/>
        </w:rPr>
        <w:lastRenderedPageBreak/>
        <w:t xml:space="preserve">Список </w:t>
      </w:r>
      <w:r w:rsidR="0052388B">
        <w:rPr>
          <w:rFonts w:ascii="Times New Roman" w:eastAsiaTheme="minorHAnsi" w:hAnsi="Times New Roman"/>
          <w:b/>
          <w:sz w:val="24"/>
          <w:szCs w:val="24"/>
        </w:rPr>
        <w:t xml:space="preserve">использованных </w:t>
      </w:r>
      <w:r w:rsidRPr="00631512">
        <w:rPr>
          <w:rFonts w:ascii="Times New Roman" w:eastAsiaTheme="minorHAnsi" w:hAnsi="Times New Roman"/>
          <w:b/>
          <w:sz w:val="24"/>
          <w:szCs w:val="24"/>
        </w:rPr>
        <w:t>сокращений</w:t>
      </w:r>
    </w:p>
    <w:p w14:paraId="0D1376B0" w14:textId="77777777" w:rsidR="00E92FD2" w:rsidRPr="00631512" w:rsidRDefault="00E92FD2" w:rsidP="006B1FF3">
      <w:pPr>
        <w:adjustRightInd w:val="0"/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3EBCF7B5" w14:textId="77777777" w:rsidR="00E92FD2" w:rsidRPr="00631512" w:rsidRDefault="00E92FD2" w:rsidP="0052388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 xml:space="preserve">BI </w:t>
      </w:r>
      <w:r w:rsidRPr="00631512">
        <w:rPr>
          <w:rFonts w:ascii="Times New Roman" w:hAnsi="Times New Roman"/>
          <w:color w:val="000000"/>
          <w:sz w:val="24"/>
          <w:szCs w:val="24"/>
        </w:rPr>
        <w:t>–</w:t>
      </w:r>
      <w:r w:rsidRPr="00631512">
        <w:rPr>
          <w:rFonts w:ascii="Times New Roman" w:hAnsi="Times New Roman"/>
          <w:sz w:val="24"/>
          <w:szCs w:val="24"/>
        </w:rPr>
        <w:t xml:space="preserve"> шкала повседневной жизнедеятельности </w:t>
      </w:r>
      <w:proofErr w:type="spellStart"/>
      <w:r w:rsidRPr="00631512">
        <w:rPr>
          <w:rFonts w:ascii="Times New Roman" w:hAnsi="Times New Roman"/>
          <w:sz w:val="24"/>
          <w:szCs w:val="24"/>
        </w:rPr>
        <w:t>Бартел</w:t>
      </w:r>
      <w:proofErr w:type="spellEnd"/>
      <w:r w:rsidR="00CE7714">
        <w:rPr>
          <w:rFonts w:ascii="Times New Roman" w:hAnsi="Times New Roman"/>
          <w:sz w:val="24"/>
          <w:szCs w:val="24"/>
        </w:rPr>
        <w:t xml:space="preserve"> </w:t>
      </w:r>
      <w:r w:rsidRPr="00631512">
        <w:rPr>
          <w:rFonts w:ascii="Times New Roman" w:hAnsi="Times New Roman"/>
          <w:sz w:val="24"/>
          <w:szCs w:val="24"/>
        </w:rPr>
        <w:t xml:space="preserve"> </w:t>
      </w:r>
    </w:p>
    <w:p w14:paraId="7277B650" w14:textId="77777777" w:rsidR="00E92FD2" w:rsidRPr="00631512" w:rsidRDefault="00E92FD2" w:rsidP="0052388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СBF –  церебральный кровоток (</w:t>
      </w:r>
      <w:proofErr w:type="spellStart"/>
      <w:r w:rsidRPr="00631512">
        <w:rPr>
          <w:rFonts w:ascii="Times New Roman" w:hAnsi="Times New Roman"/>
          <w:sz w:val="24"/>
          <w:szCs w:val="24"/>
        </w:rPr>
        <w:t>сerebral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1512">
        <w:rPr>
          <w:rFonts w:ascii="Times New Roman" w:hAnsi="Times New Roman"/>
          <w:sz w:val="24"/>
          <w:szCs w:val="24"/>
        </w:rPr>
        <w:t>blood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1512">
        <w:rPr>
          <w:rFonts w:ascii="Times New Roman" w:hAnsi="Times New Roman"/>
          <w:sz w:val="24"/>
          <w:szCs w:val="24"/>
        </w:rPr>
        <w:t>flow</w:t>
      </w:r>
      <w:proofErr w:type="spellEnd"/>
      <w:r w:rsidRPr="00631512">
        <w:rPr>
          <w:rFonts w:ascii="Times New Roman" w:hAnsi="Times New Roman"/>
          <w:sz w:val="24"/>
          <w:szCs w:val="24"/>
        </w:rPr>
        <w:t>)</w:t>
      </w:r>
    </w:p>
    <w:p w14:paraId="759A19EA" w14:textId="77777777" w:rsidR="00E92FD2" w:rsidRPr="00631512" w:rsidRDefault="00E92FD2" w:rsidP="0052388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631512">
        <w:rPr>
          <w:rFonts w:ascii="Times New Roman" w:hAnsi="Times New Roman"/>
          <w:sz w:val="24"/>
          <w:szCs w:val="24"/>
        </w:rPr>
        <w:t>mRS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</w:t>
      </w:r>
      <w:r w:rsidRPr="00631512">
        <w:rPr>
          <w:rFonts w:ascii="Times New Roman" w:hAnsi="Times New Roman"/>
          <w:color w:val="000000"/>
          <w:sz w:val="24"/>
          <w:szCs w:val="24"/>
        </w:rPr>
        <w:t>–</w:t>
      </w:r>
      <w:r w:rsidRPr="00631512">
        <w:rPr>
          <w:rFonts w:ascii="Times New Roman" w:hAnsi="Times New Roman"/>
          <w:sz w:val="24"/>
          <w:szCs w:val="24"/>
        </w:rPr>
        <w:t xml:space="preserve"> модифицированная шкала </w:t>
      </w:r>
      <w:proofErr w:type="spellStart"/>
      <w:r w:rsidRPr="00631512">
        <w:rPr>
          <w:rFonts w:ascii="Times New Roman" w:hAnsi="Times New Roman"/>
          <w:sz w:val="24"/>
          <w:szCs w:val="24"/>
        </w:rPr>
        <w:t>Рэнкина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</w:t>
      </w:r>
    </w:p>
    <w:p w14:paraId="33E113C7" w14:textId="77777777" w:rsidR="00E92FD2" w:rsidRPr="00631512" w:rsidRDefault="00E92FD2" w:rsidP="0052388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МТТ – среднее время прохождения контрастного вещества (</w:t>
      </w:r>
      <w:proofErr w:type="spellStart"/>
      <w:r w:rsidRPr="00631512">
        <w:rPr>
          <w:rFonts w:ascii="Times New Roman" w:hAnsi="Times New Roman"/>
          <w:sz w:val="24"/>
          <w:szCs w:val="24"/>
        </w:rPr>
        <w:t>Mean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1512">
        <w:rPr>
          <w:rFonts w:ascii="Times New Roman" w:hAnsi="Times New Roman"/>
          <w:sz w:val="24"/>
          <w:szCs w:val="24"/>
        </w:rPr>
        <w:t>Transit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1512">
        <w:rPr>
          <w:rFonts w:ascii="Times New Roman" w:hAnsi="Times New Roman"/>
          <w:sz w:val="24"/>
          <w:szCs w:val="24"/>
        </w:rPr>
        <w:t>Time</w:t>
      </w:r>
      <w:proofErr w:type="spellEnd"/>
      <w:r w:rsidRPr="00631512">
        <w:rPr>
          <w:rFonts w:ascii="Times New Roman" w:hAnsi="Times New Roman"/>
          <w:sz w:val="24"/>
          <w:szCs w:val="24"/>
        </w:rPr>
        <w:t>)</w:t>
      </w:r>
    </w:p>
    <w:p w14:paraId="5CC0972D" w14:textId="77777777" w:rsidR="00E92FD2" w:rsidRPr="00631512" w:rsidRDefault="00E92FD2" w:rsidP="0052388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NIHSS – шкала инсульта Национального института здоровья (</w:t>
      </w:r>
      <w:proofErr w:type="spellStart"/>
      <w:r w:rsidRPr="00631512">
        <w:rPr>
          <w:rFonts w:ascii="Times New Roman" w:hAnsi="Times New Roman"/>
          <w:sz w:val="24"/>
          <w:szCs w:val="24"/>
        </w:rPr>
        <w:t>National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1512">
        <w:rPr>
          <w:rFonts w:ascii="Times New Roman" w:hAnsi="Times New Roman"/>
          <w:sz w:val="24"/>
          <w:szCs w:val="24"/>
        </w:rPr>
        <w:t>Institutes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1512">
        <w:rPr>
          <w:rFonts w:ascii="Times New Roman" w:hAnsi="Times New Roman"/>
          <w:sz w:val="24"/>
          <w:szCs w:val="24"/>
        </w:rPr>
        <w:t>of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</w:t>
      </w:r>
      <w:r w:rsidR="0052388B">
        <w:rPr>
          <w:rFonts w:ascii="Times New Roman" w:hAnsi="Times New Roman"/>
          <w:sz w:val="24"/>
          <w:szCs w:val="24"/>
        </w:rPr>
        <w:t xml:space="preserve">       </w:t>
      </w:r>
      <w:proofErr w:type="spellStart"/>
      <w:r w:rsidRPr="00631512">
        <w:rPr>
          <w:rFonts w:ascii="Times New Roman" w:hAnsi="Times New Roman"/>
          <w:sz w:val="24"/>
          <w:szCs w:val="24"/>
        </w:rPr>
        <w:t>Health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1512">
        <w:rPr>
          <w:rFonts w:ascii="Times New Roman" w:hAnsi="Times New Roman"/>
          <w:sz w:val="24"/>
          <w:szCs w:val="24"/>
        </w:rPr>
        <w:t>Stroke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1512">
        <w:rPr>
          <w:rFonts w:ascii="Times New Roman" w:hAnsi="Times New Roman"/>
          <w:sz w:val="24"/>
          <w:szCs w:val="24"/>
        </w:rPr>
        <w:t>Scale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) </w:t>
      </w:r>
    </w:p>
    <w:p w14:paraId="63748A0A" w14:textId="77777777" w:rsidR="00E92FD2" w:rsidRPr="00631512" w:rsidRDefault="00E92FD2" w:rsidP="0052388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АГ – артериальная гипертензия</w:t>
      </w:r>
    </w:p>
    <w:p w14:paraId="08E082AB" w14:textId="77777777" w:rsidR="00E92FD2" w:rsidRPr="00631512" w:rsidRDefault="00E92FD2" w:rsidP="0052388B">
      <w:pPr>
        <w:shd w:val="clear" w:color="auto" w:fill="FFFFFF"/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 xml:space="preserve">ВББ </w:t>
      </w:r>
      <w:r w:rsidRPr="00631512">
        <w:rPr>
          <w:rFonts w:ascii="Times New Roman" w:hAnsi="Times New Roman"/>
          <w:color w:val="000000"/>
          <w:sz w:val="24"/>
          <w:szCs w:val="24"/>
        </w:rPr>
        <w:t>– вертебрально-базилярный бассейн</w:t>
      </w:r>
    </w:p>
    <w:p w14:paraId="28019637" w14:textId="77777777" w:rsidR="00E92FD2" w:rsidRPr="00631512" w:rsidRDefault="00E92FD2" w:rsidP="0052388B">
      <w:pPr>
        <w:shd w:val="clear" w:color="auto" w:fill="FFFFFF"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color w:val="000000"/>
          <w:sz w:val="24"/>
          <w:szCs w:val="24"/>
        </w:rPr>
        <w:t>ДС - дуплексное сканирование</w:t>
      </w:r>
    </w:p>
    <w:p w14:paraId="5FEC8961" w14:textId="77777777" w:rsidR="00E92FD2" w:rsidRPr="00631512" w:rsidRDefault="00E92FD2" w:rsidP="0052388B">
      <w:pPr>
        <w:suppressAutoHyphens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 xml:space="preserve">КО – коэффициент </w:t>
      </w:r>
      <w:proofErr w:type="spellStart"/>
      <w:r w:rsidRPr="00631512">
        <w:rPr>
          <w:rFonts w:ascii="Times New Roman" w:hAnsi="Times New Roman"/>
          <w:sz w:val="24"/>
          <w:szCs w:val="24"/>
        </w:rPr>
        <w:t>овершута</w:t>
      </w:r>
      <w:proofErr w:type="spellEnd"/>
    </w:p>
    <w:p w14:paraId="105F406F" w14:textId="77777777" w:rsidR="00E92FD2" w:rsidRPr="00631512" w:rsidRDefault="00E92FD2" w:rsidP="0052388B">
      <w:pPr>
        <w:suppressAutoHyphens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 xml:space="preserve">КЭАЭ – каротидная </w:t>
      </w:r>
      <w:proofErr w:type="spellStart"/>
      <w:r w:rsidRPr="00631512">
        <w:rPr>
          <w:rFonts w:ascii="Times New Roman" w:hAnsi="Times New Roman"/>
          <w:sz w:val="24"/>
          <w:szCs w:val="24"/>
        </w:rPr>
        <w:t>эндартерэктомия</w:t>
      </w:r>
      <w:proofErr w:type="spellEnd"/>
    </w:p>
    <w:p w14:paraId="31378EE8" w14:textId="77777777" w:rsidR="00E92FD2" w:rsidRPr="00631512" w:rsidRDefault="00E92FD2" w:rsidP="0052388B">
      <w:pPr>
        <w:suppressAutoHyphens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ЛСК – линейная скорость кровотока</w:t>
      </w:r>
    </w:p>
    <w:p w14:paraId="3B72370B" w14:textId="77777777" w:rsidR="00E92FD2" w:rsidRPr="00631512" w:rsidRDefault="00E92FD2" w:rsidP="0052388B">
      <w:pPr>
        <w:suppressAutoHyphens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МРТ – магнитно-резонансная томография</w:t>
      </w:r>
    </w:p>
    <w:p w14:paraId="27B675E4" w14:textId="77777777" w:rsidR="00E92FD2" w:rsidRPr="00631512" w:rsidRDefault="00E92FD2" w:rsidP="0052388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ОНМК – острое нарушение мозгового кровообращения</w:t>
      </w:r>
    </w:p>
    <w:p w14:paraId="1DD57DF4" w14:textId="77777777" w:rsidR="00E92FD2" w:rsidRPr="00631512" w:rsidRDefault="00E92FD2" w:rsidP="0052388B">
      <w:pPr>
        <w:suppressAutoHyphens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СКТ – спиральная компьютерная томография</w:t>
      </w:r>
    </w:p>
    <w:p w14:paraId="224DB01E" w14:textId="77777777" w:rsidR="00E92FD2" w:rsidRPr="00631512" w:rsidRDefault="00E92FD2" w:rsidP="0052388B">
      <w:pPr>
        <w:suppressAutoHyphens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 xml:space="preserve">ТР- </w:t>
      </w:r>
      <w:proofErr w:type="spellStart"/>
      <w:r w:rsidRPr="00631512">
        <w:rPr>
          <w:rFonts w:ascii="Times New Roman" w:hAnsi="Times New Roman"/>
          <w:sz w:val="24"/>
          <w:szCs w:val="24"/>
        </w:rPr>
        <w:t>тромбофилия</w:t>
      </w:r>
      <w:proofErr w:type="spellEnd"/>
    </w:p>
    <w:p w14:paraId="196A2466" w14:textId="77777777" w:rsidR="00E92FD2" w:rsidRPr="00631512" w:rsidRDefault="00E92FD2" w:rsidP="0052388B">
      <w:pPr>
        <w:suppressAutoHyphens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УЗДС – ультразвуковое дуплексное сканирование</w:t>
      </w:r>
    </w:p>
    <w:p w14:paraId="18032B0F" w14:textId="77777777" w:rsidR="00E92FD2" w:rsidRPr="00631512" w:rsidRDefault="00E92FD2" w:rsidP="0052388B">
      <w:pPr>
        <w:suppressAutoHyphens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ТК УЗДГ – транскраниальная ультразвуковая допплерография</w:t>
      </w:r>
    </w:p>
    <w:p w14:paraId="4C97954C" w14:textId="77777777" w:rsidR="00E92FD2" w:rsidRPr="00631512" w:rsidRDefault="00E92FD2" w:rsidP="0052388B">
      <w:pPr>
        <w:suppressAutoHyphens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 xml:space="preserve">ТКД </w:t>
      </w:r>
      <w:proofErr w:type="spellStart"/>
      <w:r w:rsidRPr="00631512">
        <w:rPr>
          <w:rFonts w:ascii="Times New Roman" w:hAnsi="Times New Roman"/>
          <w:sz w:val="24"/>
          <w:szCs w:val="24"/>
        </w:rPr>
        <w:t>эмболо-детекция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– транскраниальная </w:t>
      </w:r>
      <w:proofErr w:type="spellStart"/>
      <w:r w:rsidRPr="00631512">
        <w:rPr>
          <w:rFonts w:ascii="Times New Roman" w:hAnsi="Times New Roman"/>
          <w:sz w:val="24"/>
          <w:szCs w:val="24"/>
        </w:rPr>
        <w:t>допплерографическая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1512">
        <w:rPr>
          <w:rFonts w:ascii="Times New Roman" w:hAnsi="Times New Roman"/>
          <w:sz w:val="24"/>
          <w:szCs w:val="24"/>
        </w:rPr>
        <w:t>эмболо-детекция</w:t>
      </w:r>
      <w:proofErr w:type="spellEnd"/>
    </w:p>
    <w:p w14:paraId="6E475CF3" w14:textId="77777777" w:rsidR="00E92FD2" w:rsidRPr="00631512" w:rsidRDefault="00E92FD2" w:rsidP="0052388B">
      <w:pPr>
        <w:suppressAutoHyphens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 xml:space="preserve">ТЛТ </w:t>
      </w:r>
      <w:r w:rsidRPr="00631512">
        <w:rPr>
          <w:rFonts w:ascii="Times New Roman" w:hAnsi="Times New Roman"/>
          <w:color w:val="000000"/>
          <w:sz w:val="24"/>
          <w:szCs w:val="24"/>
        </w:rPr>
        <w:t>–</w:t>
      </w:r>
      <w:r w:rsidRPr="006315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31512">
        <w:rPr>
          <w:rFonts w:ascii="Times New Roman" w:hAnsi="Times New Roman"/>
          <w:sz w:val="24"/>
          <w:szCs w:val="24"/>
        </w:rPr>
        <w:t>тромболитическая</w:t>
      </w:r>
      <w:proofErr w:type="spellEnd"/>
      <w:r w:rsidRPr="00631512">
        <w:rPr>
          <w:rFonts w:ascii="Times New Roman" w:hAnsi="Times New Roman"/>
          <w:sz w:val="24"/>
          <w:szCs w:val="24"/>
        </w:rPr>
        <w:t xml:space="preserve"> терапия </w:t>
      </w:r>
    </w:p>
    <w:p w14:paraId="42C5B609" w14:textId="77777777" w:rsidR="00E92FD2" w:rsidRPr="00631512" w:rsidRDefault="00E92FD2" w:rsidP="0052388B">
      <w:pPr>
        <w:suppressAutoHyphens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>ЦАГ – церебральная ангиография</w:t>
      </w:r>
    </w:p>
    <w:p w14:paraId="35E55681" w14:textId="77777777" w:rsidR="00E92FD2" w:rsidRPr="00631512" w:rsidRDefault="00E92FD2" w:rsidP="0052388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sz w:val="24"/>
          <w:szCs w:val="24"/>
        </w:rPr>
        <w:t xml:space="preserve">ШКГ </w:t>
      </w:r>
      <w:r w:rsidRPr="00631512">
        <w:rPr>
          <w:rFonts w:ascii="Times New Roman" w:hAnsi="Times New Roman"/>
          <w:color w:val="000000"/>
          <w:sz w:val="24"/>
          <w:szCs w:val="24"/>
        </w:rPr>
        <w:t>–</w:t>
      </w:r>
      <w:r w:rsidRPr="00631512">
        <w:rPr>
          <w:rFonts w:ascii="Times New Roman" w:hAnsi="Times New Roman"/>
          <w:sz w:val="24"/>
          <w:szCs w:val="24"/>
        </w:rPr>
        <w:t xml:space="preserve"> шкала ком Глазго </w:t>
      </w:r>
    </w:p>
    <w:p w14:paraId="3A346788" w14:textId="77777777" w:rsidR="00E92FD2" w:rsidRPr="00631512" w:rsidRDefault="00E92FD2" w:rsidP="0052388B">
      <w:pPr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631512">
        <w:rPr>
          <w:rFonts w:ascii="Times New Roman" w:hAnsi="Times New Roman"/>
          <w:color w:val="000000"/>
          <w:sz w:val="24"/>
          <w:szCs w:val="24"/>
        </w:rPr>
        <w:t xml:space="preserve">ЭКГ – электрокардиограмма </w:t>
      </w:r>
    </w:p>
    <w:p w14:paraId="0774AFFD" w14:textId="77777777" w:rsidR="00E92FD2" w:rsidRPr="00631512" w:rsidRDefault="00E92FD2" w:rsidP="0052388B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31512">
        <w:rPr>
          <w:rFonts w:ascii="Times New Roman" w:hAnsi="Times New Roman"/>
          <w:color w:val="000000"/>
          <w:sz w:val="24"/>
          <w:szCs w:val="24"/>
        </w:rPr>
        <w:t xml:space="preserve">ЭХО-КГ – </w:t>
      </w:r>
      <w:proofErr w:type="gramStart"/>
      <w:r w:rsidRPr="00631512">
        <w:rPr>
          <w:rFonts w:ascii="Times New Roman" w:hAnsi="Times New Roman"/>
          <w:color w:val="000000"/>
          <w:sz w:val="24"/>
          <w:szCs w:val="24"/>
        </w:rPr>
        <w:t>эхо- кардиограмма</w:t>
      </w:r>
      <w:proofErr w:type="gramEnd"/>
    </w:p>
    <w:p w14:paraId="22903FC0" w14:textId="77777777" w:rsidR="00E92FD2" w:rsidRPr="00631512" w:rsidRDefault="00E92FD2" w:rsidP="0052388B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14:paraId="12EA5D21" w14:textId="77777777" w:rsidR="00E7345C" w:rsidRPr="00631512" w:rsidRDefault="00E7345C" w:rsidP="0052388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bCs/>
          <w:sz w:val="24"/>
          <w:szCs w:val="24"/>
        </w:rPr>
      </w:pPr>
    </w:p>
    <w:p w14:paraId="44036D31" w14:textId="77777777" w:rsidR="00E7345C" w:rsidRPr="00631512" w:rsidRDefault="00E7345C" w:rsidP="0052388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bCs/>
          <w:sz w:val="24"/>
          <w:szCs w:val="24"/>
        </w:rPr>
      </w:pPr>
    </w:p>
    <w:p w14:paraId="5280BF1A" w14:textId="77777777" w:rsidR="00E7345C" w:rsidRPr="00631512" w:rsidRDefault="00E7345C" w:rsidP="0052388B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/>
          <w:bCs/>
          <w:sz w:val="24"/>
          <w:szCs w:val="24"/>
        </w:rPr>
      </w:pPr>
    </w:p>
    <w:p w14:paraId="30301B2B" w14:textId="77777777" w:rsidR="003B567D" w:rsidRPr="00631512" w:rsidRDefault="003B567D" w:rsidP="0052388B">
      <w:pPr>
        <w:pStyle w:val="a6"/>
        <w:rPr>
          <w:b/>
          <w:color w:val="000000"/>
        </w:rPr>
      </w:pPr>
    </w:p>
    <w:p w14:paraId="408F087A" w14:textId="77777777" w:rsidR="00AE1C5A" w:rsidRPr="00631512" w:rsidRDefault="00AE1C5A" w:rsidP="006B1FF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sectPr w:rsidR="00AE1C5A" w:rsidRPr="00631512" w:rsidSect="006B1FF3">
      <w:headerReference w:type="even" r:id="rId16"/>
      <w:headerReference w:type="default" r:id="rId17"/>
      <w:pgSz w:w="11900" w:h="16840"/>
      <w:pgMar w:top="1134" w:right="112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0CB8F1" w14:textId="77777777" w:rsidR="007A7B09" w:rsidRDefault="007A7B09">
      <w:pPr>
        <w:spacing w:after="0" w:line="240" w:lineRule="auto"/>
      </w:pPr>
      <w:r>
        <w:separator/>
      </w:r>
    </w:p>
  </w:endnote>
  <w:endnote w:type="continuationSeparator" w:id="0">
    <w:p w14:paraId="14CC2A63" w14:textId="77777777" w:rsidR="007A7B09" w:rsidRDefault="007A7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DF93F5" w14:textId="77777777" w:rsidR="007A7B09" w:rsidRDefault="007A7B09">
      <w:pPr>
        <w:spacing w:after="0" w:line="240" w:lineRule="auto"/>
      </w:pPr>
      <w:r>
        <w:separator/>
      </w:r>
    </w:p>
  </w:footnote>
  <w:footnote w:type="continuationSeparator" w:id="0">
    <w:p w14:paraId="37BC52D4" w14:textId="77777777" w:rsidR="007A7B09" w:rsidRDefault="007A7B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0F8A5F" w14:textId="77777777" w:rsidR="00282064" w:rsidRDefault="00282064" w:rsidP="00561663">
    <w:pPr>
      <w:pStyle w:val="aa"/>
      <w:framePr w:wrap="none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0C3C3761" w14:textId="77777777" w:rsidR="00282064" w:rsidRDefault="00282064">
    <w:pPr>
      <w:pStyle w:val="aa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49DCF6" w14:textId="77777777" w:rsidR="00282064" w:rsidRDefault="00282064" w:rsidP="00561663">
    <w:pPr>
      <w:pStyle w:val="aa"/>
      <w:framePr w:wrap="none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90305D">
      <w:rPr>
        <w:rStyle w:val="ac"/>
        <w:noProof/>
      </w:rPr>
      <w:t>2</w:t>
    </w:r>
    <w:r>
      <w:rPr>
        <w:rStyle w:val="ac"/>
      </w:rPr>
      <w:fldChar w:fldCharType="end"/>
    </w:r>
  </w:p>
  <w:p w14:paraId="1EAE92B9" w14:textId="77777777" w:rsidR="00282064" w:rsidRDefault="00282064">
    <w:pPr>
      <w:pStyle w:val="aa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8D28A" w14:textId="77777777" w:rsidR="00282064" w:rsidRDefault="00282064" w:rsidP="00E3553D">
    <w:pPr>
      <w:pStyle w:val="aa"/>
      <w:framePr w:wrap="none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0A31E708" w14:textId="77777777" w:rsidR="00282064" w:rsidRDefault="00282064">
    <w:pPr>
      <w:pStyle w:val="aa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0879A8" w14:textId="77777777" w:rsidR="00282064" w:rsidRDefault="00282064" w:rsidP="00E3553D">
    <w:pPr>
      <w:pStyle w:val="aa"/>
      <w:framePr w:wrap="none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90305D">
      <w:rPr>
        <w:rStyle w:val="ac"/>
        <w:noProof/>
      </w:rPr>
      <w:t>24</w:t>
    </w:r>
    <w:r>
      <w:rPr>
        <w:rStyle w:val="ac"/>
      </w:rPr>
      <w:fldChar w:fldCharType="end"/>
    </w:r>
  </w:p>
  <w:p w14:paraId="502FE671" w14:textId="77777777" w:rsidR="00282064" w:rsidRDefault="00282064">
    <w:pPr>
      <w:pStyle w:val="aa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123E03"/>
    <w:multiLevelType w:val="hybridMultilevel"/>
    <w:tmpl w:val="7682BF74"/>
    <w:lvl w:ilvl="0" w:tplc="DB0276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B0276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056FE6"/>
    <w:multiLevelType w:val="hybridMultilevel"/>
    <w:tmpl w:val="431AA2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CE1316"/>
    <w:multiLevelType w:val="hybridMultilevel"/>
    <w:tmpl w:val="C2E8C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4F092B"/>
    <w:multiLevelType w:val="multilevel"/>
    <w:tmpl w:val="D084E24A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C75E2D"/>
    <w:multiLevelType w:val="hybridMultilevel"/>
    <w:tmpl w:val="4D8A3BB4"/>
    <w:lvl w:ilvl="0" w:tplc="0419000F">
      <w:start w:val="1"/>
      <w:numFmt w:val="decimal"/>
      <w:lvlText w:val="%1."/>
      <w:lvlJc w:val="left"/>
      <w:pPr>
        <w:ind w:left="1689" w:hanging="360"/>
      </w:pPr>
    </w:lvl>
    <w:lvl w:ilvl="1" w:tplc="04190019" w:tentative="1">
      <w:start w:val="1"/>
      <w:numFmt w:val="lowerLetter"/>
      <w:lvlText w:val="%2."/>
      <w:lvlJc w:val="left"/>
      <w:pPr>
        <w:ind w:left="2409" w:hanging="360"/>
      </w:pPr>
    </w:lvl>
    <w:lvl w:ilvl="2" w:tplc="0419001B" w:tentative="1">
      <w:start w:val="1"/>
      <w:numFmt w:val="lowerRoman"/>
      <w:lvlText w:val="%3."/>
      <w:lvlJc w:val="right"/>
      <w:pPr>
        <w:ind w:left="3129" w:hanging="180"/>
      </w:pPr>
    </w:lvl>
    <w:lvl w:ilvl="3" w:tplc="0419000F" w:tentative="1">
      <w:start w:val="1"/>
      <w:numFmt w:val="decimal"/>
      <w:lvlText w:val="%4."/>
      <w:lvlJc w:val="left"/>
      <w:pPr>
        <w:ind w:left="3849" w:hanging="360"/>
      </w:pPr>
    </w:lvl>
    <w:lvl w:ilvl="4" w:tplc="04190019" w:tentative="1">
      <w:start w:val="1"/>
      <w:numFmt w:val="lowerLetter"/>
      <w:lvlText w:val="%5."/>
      <w:lvlJc w:val="left"/>
      <w:pPr>
        <w:ind w:left="4569" w:hanging="360"/>
      </w:pPr>
    </w:lvl>
    <w:lvl w:ilvl="5" w:tplc="0419001B" w:tentative="1">
      <w:start w:val="1"/>
      <w:numFmt w:val="lowerRoman"/>
      <w:lvlText w:val="%6."/>
      <w:lvlJc w:val="right"/>
      <w:pPr>
        <w:ind w:left="5289" w:hanging="180"/>
      </w:pPr>
    </w:lvl>
    <w:lvl w:ilvl="6" w:tplc="0419000F" w:tentative="1">
      <w:start w:val="1"/>
      <w:numFmt w:val="decimal"/>
      <w:lvlText w:val="%7."/>
      <w:lvlJc w:val="left"/>
      <w:pPr>
        <w:ind w:left="6009" w:hanging="360"/>
      </w:pPr>
    </w:lvl>
    <w:lvl w:ilvl="7" w:tplc="04190019" w:tentative="1">
      <w:start w:val="1"/>
      <w:numFmt w:val="lowerLetter"/>
      <w:lvlText w:val="%8."/>
      <w:lvlJc w:val="left"/>
      <w:pPr>
        <w:ind w:left="6729" w:hanging="360"/>
      </w:pPr>
    </w:lvl>
    <w:lvl w:ilvl="8" w:tplc="0419001B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5">
    <w:nsid w:val="6B77035B"/>
    <w:multiLevelType w:val="hybridMultilevel"/>
    <w:tmpl w:val="17CADF6E"/>
    <w:lvl w:ilvl="0" w:tplc="ADDE9A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1C5A"/>
    <w:rsid w:val="00015A1F"/>
    <w:rsid w:val="000232AD"/>
    <w:rsid w:val="00023DDE"/>
    <w:rsid w:val="000669C4"/>
    <w:rsid w:val="00080F45"/>
    <w:rsid w:val="00096B50"/>
    <w:rsid w:val="00097886"/>
    <w:rsid w:val="000A4250"/>
    <w:rsid w:val="000C67A1"/>
    <w:rsid w:val="000D34BC"/>
    <w:rsid w:val="000D34D7"/>
    <w:rsid w:val="000E1699"/>
    <w:rsid w:val="000F43EA"/>
    <w:rsid w:val="001115E6"/>
    <w:rsid w:val="00136B9B"/>
    <w:rsid w:val="00136C10"/>
    <w:rsid w:val="00144668"/>
    <w:rsid w:val="00146F4E"/>
    <w:rsid w:val="0015508F"/>
    <w:rsid w:val="001569A0"/>
    <w:rsid w:val="001642CE"/>
    <w:rsid w:val="0016751E"/>
    <w:rsid w:val="00182419"/>
    <w:rsid w:val="001914A3"/>
    <w:rsid w:val="00191DDB"/>
    <w:rsid w:val="001A25C0"/>
    <w:rsid w:val="001A7359"/>
    <w:rsid w:val="001B5B37"/>
    <w:rsid w:val="001C0416"/>
    <w:rsid w:val="002179D8"/>
    <w:rsid w:val="002605F2"/>
    <w:rsid w:val="0026691E"/>
    <w:rsid w:val="002707C4"/>
    <w:rsid w:val="00282064"/>
    <w:rsid w:val="0028784C"/>
    <w:rsid w:val="002A4972"/>
    <w:rsid w:val="002C6111"/>
    <w:rsid w:val="002D29D3"/>
    <w:rsid w:val="002E249B"/>
    <w:rsid w:val="00300B0F"/>
    <w:rsid w:val="00311D27"/>
    <w:rsid w:val="0032711C"/>
    <w:rsid w:val="003367D2"/>
    <w:rsid w:val="00340107"/>
    <w:rsid w:val="00352101"/>
    <w:rsid w:val="00354D9A"/>
    <w:rsid w:val="003B1E5F"/>
    <w:rsid w:val="003B2931"/>
    <w:rsid w:val="003B567D"/>
    <w:rsid w:val="003D0119"/>
    <w:rsid w:val="003E4122"/>
    <w:rsid w:val="003E74A2"/>
    <w:rsid w:val="003F1772"/>
    <w:rsid w:val="00401BDB"/>
    <w:rsid w:val="00410E45"/>
    <w:rsid w:val="004157D9"/>
    <w:rsid w:val="00420C40"/>
    <w:rsid w:val="00437C45"/>
    <w:rsid w:val="00451BDA"/>
    <w:rsid w:val="00455DF9"/>
    <w:rsid w:val="00470A59"/>
    <w:rsid w:val="004717C1"/>
    <w:rsid w:val="004759DD"/>
    <w:rsid w:val="004964D5"/>
    <w:rsid w:val="004B721F"/>
    <w:rsid w:val="004D4B39"/>
    <w:rsid w:val="004E17E7"/>
    <w:rsid w:val="004E2E55"/>
    <w:rsid w:val="00510144"/>
    <w:rsid w:val="00512404"/>
    <w:rsid w:val="0052388B"/>
    <w:rsid w:val="0055145C"/>
    <w:rsid w:val="00561663"/>
    <w:rsid w:val="005A26EE"/>
    <w:rsid w:val="005C19C6"/>
    <w:rsid w:val="005D49E2"/>
    <w:rsid w:val="005F214C"/>
    <w:rsid w:val="00604292"/>
    <w:rsid w:val="00631512"/>
    <w:rsid w:val="00633630"/>
    <w:rsid w:val="006338B2"/>
    <w:rsid w:val="0064278C"/>
    <w:rsid w:val="00643D73"/>
    <w:rsid w:val="00652D69"/>
    <w:rsid w:val="006542F1"/>
    <w:rsid w:val="00665568"/>
    <w:rsid w:val="00677D5B"/>
    <w:rsid w:val="00681227"/>
    <w:rsid w:val="00687803"/>
    <w:rsid w:val="006A4948"/>
    <w:rsid w:val="006B1FF3"/>
    <w:rsid w:val="006C034B"/>
    <w:rsid w:val="006D6165"/>
    <w:rsid w:val="006E09AA"/>
    <w:rsid w:val="00706117"/>
    <w:rsid w:val="0073393F"/>
    <w:rsid w:val="00741BE5"/>
    <w:rsid w:val="00774482"/>
    <w:rsid w:val="00791006"/>
    <w:rsid w:val="007A7B09"/>
    <w:rsid w:val="007B5351"/>
    <w:rsid w:val="007C21BB"/>
    <w:rsid w:val="007D5294"/>
    <w:rsid w:val="007F786F"/>
    <w:rsid w:val="00857150"/>
    <w:rsid w:val="008606A7"/>
    <w:rsid w:val="00883AF0"/>
    <w:rsid w:val="008A4CB3"/>
    <w:rsid w:val="008A7FEB"/>
    <w:rsid w:val="008B0384"/>
    <w:rsid w:val="008C121C"/>
    <w:rsid w:val="008C28C1"/>
    <w:rsid w:val="008D7EFD"/>
    <w:rsid w:val="008E56FE"/>
    <w:rsid w:val="0090305D"/>
    <w:rsid w:val="00903B3D"/>
    <w:rsid w:val="0091186A"/>
    <w:rsid w:val="00911898"/>
    <w:rsid w:val="00942C95"/>
    <w:rsid w:val="009448C6"/>
    <w:rsid w:val="0095350C"/>
    <w:rsid w:val="00982FC7"/>
    <w:rsid w:val="009C25E8"/>
    <w:rsid w:val="009C2A07"/>
    <w:rsid w:val="009C3876"/>
    <w:rsid w:val="009D1DA5"/>
    <w:rsid w:val="009D78D3"/>
    <w:rsid w:val="009E643E"/>
    <w:rsid w:val="009F5759"/>
    <w:rsid w:val="00A01A44"/>
    <w:rsid w:val="00A15A7F"/>
    <w:rsid w:val="00A22B78"/>
    <w:rsid w:val="00A302B6"/>
    <w:rsid w:val="00A3764D"/>
    <w:rsid w:val="00A47665"/>
    <w:rsid w:val="00A672FE"/>
    <w:rsid w:val="00A83530"/>
    <w:rsid w:val="00AA4CD7"/>
    <w:rsid w:val="00AB3285"/>
    <w:rsid w:val="00AB566E"/>
    <w:rsid w:val="00AE1C5A"/>
    <w:rsid w:val="00B22919"/>
    <w:rsid w:val="00B23D5A"/>
    <w:rsid w:val="00B257D2"/>
    <w:rsid w:val="00B375FE"/>
    <w:rsid w:val="00B548BD"/>
    <w:rsid w:val="00B7357A"/>
    <w:rsid w:val="00B81835"/>
    <w:rsid w:val="00BB6B56"/>
    <w:rsid w:val="00BB78C2"/>
    <w:rsid w:val="00BC0D44"/>
    <w:rsid w:val="00BC1924"/>
    <w:rsid w:val="00C47227"/>
    <w:rsid w:val="00C54731"/>
    <w:rsid w:val="00C6241E"/>
    <w:rsid w:val="00C74681"/>
    <w:rsid w:val="00C92885"/>
    <w:rsid w:val="00CD03D6"/>
    <w:rsid w:val="00CD1AA0"/>
    <w:rsid w:val="00CD6978"/>
    <w:rsid w:val="00CE7714"/>
    <w:rsid w:val="00CE7E0B"/>
    <w:rsid w:val="00D062F8"/>
    <w:rsid w:val="00D14A6E"/>
    <w:rsid w:val="00D15BFC"/>
    <w:rsid w:val="00D42C18"/>
    <w:rsid w:val="00D45B3F"/>
    <w:rsid w:val="00D7396D"/>
    <w:rsid w:val="00D8197E"/>
    <w:rsid w:val="00D8444C"/>
    <w:rsid w:val="00DE00BD"/>
    <w:rsid w:val="00DF036B"/>
    <w:rsid w:val="00DF157F"/>
    <w:rsid w:val="00E143D8"/>
    <w:rsid w:val="00E2371A"/>
    <w:rsid w:val="00E253B2"/>
    <w:rsid w:val="00E31C4F"/>
    <w:rsid w:val="00E3553D"/>
    <w:rsid w:val="00E61ADF"/>
    <w:rsid w:val="00E6605B"/>
    <w:rsid w:val="00E7345C"/>
    <w:rsid w:val="00E84C9E"/>
    <w:rsid w:val="00E86792"/>
    <w:rsid w:val="00E92FD2"/>
    <w:rsid w:val="00E95CC5"/>
    <w:rsid w:val="00EA7C07"/>
    <w:rsid w:val="00ED0C39"/>
    <w:rsid w:val="00ED5CAF"/>
    <w:rsid w:val="00ED616C"/>
    <w:rsid w:val="00EE3AD4"/>
    <w:rsid w:val="00EF041D"/>
    <w:rsid w:val="00F33071"/>
    <w:rsid w:val="00F330D5"/>
    <w:rsid w:val="00F422DD"/>
    <w:rsid w:val="00F42375"/>
    <w:rsid w:val="00F5110E"/>
    <w:rsid w:val="00F57645"/>
    <w:rsid w:val="00F62762"/>
    <w:rsid w:val="00F72E06"/>
    <w:rsid w:val="00F76E31"/>
    <w:rsid w:val="00FA0E98"/>
    <w:rsid w:val="00FD66F7"/>
    <w:rsid w:val="00FF0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870D3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AE1C5A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1">
    <w:name w:val="heading 1"/>
    <w:basedOn w:val="a"/>
    <w:link w:val="10"/>
    <w:uiPriority w:val="1"/>
    <w:qFormat/>
    <w:rsid w:val="00AE1C5A"/>
    <w:pPr>
      <w:widowControl w:val="0"/>
      <w:autoSpaceDE w:val="0"/>
      <w:autoSpaceDN w:val="0"/>
      <w:spacing w:after="0" w:line="240" w:lineRule="auto"/>
      <w:ind w:left="969"/>
      <w:outlineLvl w:val="0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166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561663"/>
    <w:pPr>
      <w:keepNext/>
      <w:spacing w:before="240" w:after="60" w:line="240" w:lineRule="auto"/>
      <w:outlineLvl w:val="3"/>
    </w:pPr>
    <w:rPr>
      <w:rFonts w:ascii="Cambria" w:eastAsia="MS Mincho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E1C5A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AE1C5A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a3">
    <w:name w:val="List Paragraph"/>
    <w:basedOn w:val="a"/>
    <w:uiPriority w:val="34"/>
    <w:qFormat/>
    <w:rsid w:val="00AE1C5A"/>
    <w:pPr>
      <w:ind w:left="720"/>
      <w:contextualSpacing/>
    </w:pPr>
  </w:style>
  <w:style w:type="paragraph" w:styleId="a4">
    <w:name w:val="Body Text"/>
    <w:basedOn w:val="a"/>
    <w:link w:val="a5"/>
    <w:rsid w:val="00AE1C5A"/>
    <w:pPr>
      <w:widowControl w:val="0"/>
      <w:suppressAutoHyphens/>
      <w:spacing w:after="120" w:line="240" w:lineRule="auto"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character" w:customStyle="1" w:styleId="a5">
    <w:name w:val="Основной текст Знак"/>
    <w:basedOn w:val="a0"/>
    <w:link w:val="a4"/>
    <w:rsid w:val="00AE1C5A"/>
    <w:rPr>
      <w:rFonts w:ascii="Arial" w:eastAsia="Lucida Sans Unicode" w:hAnsi="Arial" w:cs="Mangal"/>
      <w:kern w:val="1"/>
      <w:sz w:val="20"/>
      <w:lang w:eastAsia="hi-IN" w:bidi="hi-IN"/>
    </w:rPr>
  </w:style>
  <w:style w:type="character" w:customStyle="1" w:styleId="s2">
    <w:name w:val="s2"/>
    <w:basedOn w:val="a0"/>
    <w:rsid w:val="004157D9"/>
  </w:style>
  <w:style w:type="paragraph" w:customStyle="1" w:styleId="p5">
    <w:name w:val="p5"/>
    <w:basedOn w:val="a"/>
    <w:rsid w:val="004157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basedOn w:val="a0"/>
    <w:rsid w:val="004157D9"/>
  </w:style>
  <w:style w:type="character" w:customStyle="1" w:styleId="s4">
    <w:name w:val="s4"/>
    <w:basedOn w:val="a0"/>
    <w:rsid w:val="00BB78C2"/>
  </w:style>
  <w:style w:type="paragraph" w:customStyle="1" w:styleId="p7">
    <w:name w:val="p7"/>
    <w:basedOn w:val="a"/>
    <w:rsid w:val="00BB78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6">
    <w:name w:val="p6"/>
    <w:basedOn w:val="a"/>
    <w:rsid w:val="00BB78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8">
    <w:name w:val="s8"/>
    <w:basedOn w:val="a0"/>
    <w:rsid w:val="00BB78C2"/>
  </w:style>
  <w:style w:type="paragraph" w:styleId="5">
    <w:name w:val="toc 5"/>
    <w:basedOn w:val="a"/>
    <w:uiPriority w:val="1"/>
    <w:qFormat/>
    <w:rsid w:val="008606A7"/>
    <w:pPr>
      <w:widowControl w:val="0"/>
      <w:autoSpaceDE w:val="0"/>
      <w:autoSpaceDN w:val="0"/>
      <w:spacing w:after="0" w:line="240" w:lineRule="auto"/>
      <w:ind w:left="276" w:right="621" w:firstLine="779"/>
    </w:pPr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western">
    <w:name w:val="western"/>
    <w:basedOn w:val="a"/>
    <w:rsid w:val="001115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 w:bidi="th-TH"/>
    </w:rPr>
  </w:style>
  <w:style w:type="character" w:customStyle="1" w:styleId="citation">
    <w:name w:val="citation"/>
    <w:basedOn w:val="a0"/>
    <w:rsid w:val="001115E6"/>
  </w:style>
  <w:style w:type="table" w:customStyle="1" w:styleId="TableNormal">
    <w:name w:val="Table Normal"/>
    <w:uiPriority w:val="2"/>
    <w:semiHidden/>
    <w:unhideWhenUsed/>
    <w:qFormat/>
    <w:rsid w:val="00401BDB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01BDB"/>
    <w:pPr>
      <w:widowControl w:val="0"/>
      <w:autoSpaceDE w:val="0"/>
      <w:autoSpaceDN w:val="0"/>
      <w:spacing w:after="0" w:line="240" w:lineRule="auto"/>
      <w:ind w:left="102"/>
    </w:pPr>
    <w:rPr>
      <w:rFonts w:ascii="Times New Roman" w:eastAsia="Times New Roman" w:hAnsi="Times New Roman"/>
      <w:lang w:val="en-US"/>
    </w:rPr>
  </w:style>
  <w:style w:type="paragraph" w:styleId="a6">
    <w:name w:val="Normal (Web)"/>
    <w:basedOn w:val="a"/>
    <w:uiPriority w:val="99"/>
    <w:unhideWhenUsed/>
    <w:rsid w:val="001642CE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ru-RU"/>
    </w:rPr>
  </w:style>
  <w:style w:type="paragraph" w:customStyle="1" w:styleId="p1">
    <w:name w:val="p1"/>
    <w:basedOn w:val="a"/>
    <w:rsid w:val="00CE7E0B"/>
    <w:pPr>
      <w:spacing w:after="0" w:line="240" w:lineRule="auto"/>
    </w:pPr>
    <w:rPr>
      <w:rFonts w:ascii="Times" w:eastAsiaTheme="minorHAnsi" w:hAnsi="Times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3B567D"/>
  </w:style>
  <w:style w:type="table" w:styleId="a7">
    <w:name w:val="Table Grid"/>
    <w:basedOn w:val="a1"/>
    <w:rsid w:val="003367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20"/>
    <w:qFormat/>
    <w:rsid w:val="001B5B37"/>
    <w:rPr>
      <w:i/>
      <w:iCs/>
    </w:rPr>
  </w:style>
  <w:style w:type="paragraph" w:styleId="a9">
    <w:name w:val="No Spacing"/>
    <w:uiPriority w:val="1"/>
    <w:qFormat/>
    <w:rsid w:val="00097886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n-US"/>
    </w:rPr>
  </w:style>
  <w:style w:type="paragraph" w:styleId="aa">
    <w:name w:val="header"/>
    <w:basedOn w:val="a"/>
    <w:link w:val="ab"/>
    <w:uiPriority w:val="99"/>
    <w:unhideWhenUsed/>
    <w:rsid w:val="006A4948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/>
    </w:rPr>
  </w:style>
  <w:style w:type="character" w:customStyle="1" w:styleId="ab">
    <w:name w:val="Верхний колонтитул Знак"/>
    <w:basedOn w:val="a0"/>
    <w:link w:val="aa"/>
    <w:uiPriority w:val="99"/>
    <w:rsid w:val="006A4948"/>
    <w:rPr>
      <w:rFonts w:ascii="Times New Roman" w:eastAsia="Times New Roman" w:hAnsi="Times New Roman" w:cs="Times New Roman"/>
      <w:sz w:val="22"/>
      <w:szCs w:val="22"/>
      <w:lang w:val="en-US"/>
    </w:rPr>
  </w:style>
  <w:style w:type="character" w:styleId="ac">
    <w:name w:val="page number"/>
    <w:basedOn w:val="a0"/>
    <w:uiPriority w:val="99"/>
    <w:semiHidden/>
    <w:unhideWhenUsed/>
    <w:rsid w:val="006A4948"/>
  </w:style>
  <w:style w:type="character" w:customStyle="1" w:styleId="30">
    <w:name w:val="Заголовок 3 Знак"/>
    <w:basedOn w:val="a0"/>
    <w:link w:val="3"/>
    <w:uiPriority w:val="9"/>
    <w:semiHidden/>
    <w:rsid w:val="00561663"/>
    <w:rPr>
      <w:rFonts w:asciiTheme="majorHAnsi" w:eastAsiaTheme="majorEastAsia" w:hAnsiTheme="majorHAnsi" w:cstheme="majorBidi"/>
      <w:b/>
      <w:bCs/>
      <w:color w:val="4472C4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61663"/>
    <w:rPr>
      <w:rFonts w:ascii="Cambria" w:eastAsia="MS Mincho" w:hAnsi="Cambria" w:cs="Times New Roman"/>
      <w:b/>
      <w:bCs/>
      <w:sz w:val="28"/>
      <w:szCs w:val="28"/>
    </w:rPr>
  </w:style>
  <w:style w:type="paragraph" w:customStyle="1" w:styleId="11">
    <w:name w:val="Абзац списка1"/>
    <w:basedOn w:val="a"/>
    <w:rsid w:val="00561663"/>
    <w:pPr>
      <w:ind w:left="720"/>
    </w:pPr>
  </w:style>
  <w:style w:type="character" w:styleId="ad">
    <w:name w:val="Strong"/>
    <w:uiPriority w:val="22"/>
    <w:qFormat/>
    <w:rsid w:val="00561663"/>
    <w:rPr>
      <w:b/>
      <w:bCs/>
    </w:rPr>
  </w:style>
  <w:style w:type="paragraph" w:styleId="ae">
    <w:name w:val="Body Text Indent"/>
    <w:basedOn w:val="a"/>
    <w:link w:val="af"/>
    <w:rsid w:val="00561663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56166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rsid w:val="00561663"/>
    <w:pPr>
      <w:spacing w:after="0" w:line="360" w:lineRule="auto"/>
      <w:ind w:firstLine="709"/>
      <w:jc w:val="both"/>
    </w:pPr>
    <w:rPr>
      <w:rFonts w:ascii="Times New Roman" w:eastAsia="Times New Roman" w:hAnsi="Times New Roman"/>
      <w:b/>
      <w:sz w:val="28"/>
      <w:szCs w:val="20"/>
      <w:u w:val="single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561663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561663"/>
    <w:pPr>
      <w:spacing w:after="0" w:line="240" w:lineRule="auto"/>
    </w:pPr>
    <w:rPr>
      <w:rFonts w:ascii="Lucida Grande CY" w:eastAsiaTheme="minorEastAsia" w:hAnsi="Lucida Grande CY" w:cs="Lucida Grande CY"/>
      <w:sz w:val="18"/>
      <w:szCs w:val="18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561663"/>
    <w:rPr>
      <w:rFonts w:ascii="Lucida Grande CY" w:eastAsiaTheme="minorEastAsia" w:hAnsi="Lucida Grande CY" w:cs="Lucida Grande CY"/>
      <w:sz w:val="18"/>
      <w:szCs w:val="18"/>
      <w:lang w:eastAsia="ru-RU"/>
    </w:rPr>
  </w:style>
  <w:style w:type="paragraph" w:styleId="af2">
    <w:name w:val="footer"/>
    <w:basedOn w:val="a"/>
    <w:link w:val="af3"/>
    <w:uiPriority w:val="99"/>
    <w:unhideWhenUsed/>
    <w:rsid w:val="00561663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561663"/>
    <w:rPr>
      <w:rFonts w:eastAsiaTheme="minorEastAsia"/>
      <w:lang w:eastAsia="ru-RU"/>
    </w:rPr>
  </w:style>
  <w:style w:type="paragraph" w:styleId="af4">
    <w:name w:val="List"/>
    <w:basedOn w:val="a"/>
    <w:rsid w:val="00561663"/>
    <w:pPr>
      <w:autoSpaceDN w:val="0"/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5">
    <w:name w:val="Текстовый блок"/>
    <w:rsid w:val="0056166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  <w:lang w:eastAsia="ru-RU"/>
    </w:rPr>
  </w:style>
  <w:style w:type="paragraph" w:customStyle="1" w:styleId="21">
    <w:name w:val="Стиль таблицы 2"/>
    <w:rsid w:val="0056166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0"/>
      <w:szCs w:val="20"/>
      <w:bdr w:val="nil"/>
      <w:lang w:eastAsia="ru-RU"/>
    </w:rPr>
  </w:style>
  <w:style w:type="paragraph" w:styleId="af6">
    <w:name w:val="footnote text"/>
    <w:basedOn w:val="a"/>
    <w:link w:val="af7"/>
    <w:uiPriority w:val="99"/>
    <w:unhideWhenUsed/>
    <w:rsid w:val="00561663"/>
    <w:pPr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af7">
    <w:name w:val="Текст сноски Знак"/>
    <w:basedOn w:val="a0"/>
    <w:link w:val="af6"/>
    <w:uiPriority w:val="99"/>
    <w:rsid w:val="00561663"/>
    <w:rPr>
      <w:rFonts w:eastAsiaTheme="minorEastAsia"/>
      <w:lang w:eastAsia="ru-RU"/>
    </w:rPr>
  </w:style>
  <w:style w:type="character" w:styleId="af8">
    <w:name w:val="footnote reference"/>
    <w:basedOn w:val="a0"/>
    <w:uiPriority w:val="99"/>
    <w:unhideWhenUsed/>
    <w:rsid w:val="00561663"/>
    <w:rPr>
      <w:vertAlign w:val="superscript"/>
    </w:rPr>
  </w:style>
  <w:style w:type="character" w:customStyle="1" w:styleId="apple-style-span">
    <w:name w:val="apple-style-span"/>
    <w:basedOn w:val="a0"/>
    <w:rsid w:val="00E92FD2"/>
  </w:style>
  <w:style w:type="paragraph" w:customStyle="1" w:styleId="msonormalmailrucssattributepostfixmailrucssattributepostfix">
    <w:name w:val="msonormal_mailru_css_attribute_postfix_mailru_css_attribute_postfix"/>
    <w:basedOn w:val="a"/>
    <w:rsid w:val="009C25E8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ru-RU"/>
    </w:rPr>
  </w:style>
  <w:style w:type="paragraph" w:customStyle="1" w:styleId="defaultmailrucssattributepostfixmailrucssattributepostfix">
    <w:name w:val="default_mailru_css_attribute_postfix_mailru_css_attribute_postfix"/>
    <w:basedOn w:val="a"/>
    <w:rsid w:val="009C25E8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2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header" Target="header3.xml"/><Relationship Id="rId17" Type="http://schemas.openxmlformats.org/officeDocument/2006/relationships/header" Target="header4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6B6A57-8B44-B544-B289-1E38AFDBF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9439</Words>
  <Characters>53806</Characters>
  <Application>Microsoft Macintosh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пользователь Microsoft Office</cp:lastModifiedBy>
  <cp:revision>2</cp:revision>
  <cp:lastPrinted>2019-10-15T11:28:00Z</cp:lastPrinted>
  <dcterms:created xsi:type="dcterms:W3CDTF">2019-12-09T08:12:00Z</dcterms:created>
  <dcterms:modified xsi:type="dcterms:W3CDTF">2019-12-09T08:12:00Z</dcterms:modified>
</cp:coreProperties>
</file>